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85" w:rsidRDefault="001D6185">
      <w:pPr>
        <w:autoSpaceDE w:val="0"/>
        <w:autoSpaceDN w:val="0"/>
        <w:adjustRightInd w:val="0"/>
        <w:spacing w:after="0" w:line="240" w:lineRule="auto"/>
        <w:rPr>
          <w:rFonts w:ascii="Calibri" w:hAnsi="Calibri" w:cs="Calibri"/>
        </w:rPr>
      </w:pPr>
    </w:p>
    <w:p w:rsidR="001D6185" w:rsidRDefault="001D6185">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3 марта 2011 г. N 19998</w:t>
      </w:r>
    </w:p>
    <w:p w:rsidR="001D6185" w:rsidRDefault="001D6185">
      <w:pPr>
        <w:pStyle w:val="ConsPlusNonformat"/>
        <w:widowControl/>
        <w:pBdr>
          <w:top w:val="single" w:sz="6" w:space="0" w:color="auto"/>
        </w:pBdr>
        <w:rPr>
          <w:sz w:val="2"/>
          <w:szCs w:val="2"/>
        </w:rPr>
      </w:pPr>
    </w:p>
    <w:p w:rsidR="001D6185" w:rsidRDefault="001D6185">
      <w:pPr>
        <w:autoSpaceDE w:val="0"/>
        <w:autoSpaceDN w:val="0"/>
        <w:adjustRightInd w:val="0"/>
        <w:spacing w:after="0" w:line="240" w:lineRule="auto"/>
        <w:jc w:val="center"/>
        <w:rPr>
          <w:rFonts w:ascii="Calibri" w:hAnsi="Calibri" w:cs="Calibri"/>
        </w:rPr>
      </w:pPr>
    </w:p>
    <w:p w:rsidR="001D6185" w:rsidRDefault="001D6185">
      <w:pPr>
        <w:pStyle w:val="ConsPlusTitle"/>
        <w:widowControl/>
        <w:jc w:val="center"/>
      </w:pPr>
      <w:r>
        <w:t>МИНИСТЕРСТВО ЗДРАВООХРАНЕНИЯ И СОЦИАЛЬНОГО РАЗВИТИЯ</w:t>
      </w:r>
    </w:p>
    <w:p w:rsidR="001D6185" w:rsidRDefault="001D6185">
      <w:pPr>
        <w:pStyle w:val="ConsPlusTitle"/>
        <w:widowControl/>
        <w:jc w:val="center"/>
      </w:pPr>
      <w:r>
        <w:t>РОССИЙСКОЙ ФЕДЕРАЦИИ</w:t>
      </w:r>
    </w:p>
    <w:p w:rsidR="001D6185" w:rsidRDefault="001D6185">
      <w:pPr>
        <w:pStyle w:val="ConsPlusTitle"/>
        <w:widowControl/>
        <w:jc w:val="center"/>
      </w:pPr>
    </w:p>
    <w:p w:rsidR="001D6185" w:rsidRDefault="001D6185">
      <w:pPr>
        <w:pStyle w:val="ConsPlusTitle"/>
        <w:widowControl/>
        <w:jc w:val="center"/>
      </w:pPr>
      <w:r>
        <w:t>ПРИКАЗ</w:t>
      </w:r>
    </w:p>
    <w:p w:rsidR="001D6185" w:rsidRDefault="001D6185">
      <w:pPr>
        <w:pStyle w:val="ConsPlusTitle"/>
        <w:widowControl/>
        <w:jc w:val="center"/>
      </w:pPr>
      <w:r>
        <w:t>от 28 февраля 2011 г. N 158н</w:t>
      </w:r>
    </w:p>
    <w:p w:rsidR="001D6185" w:rsidRDefault="001D6185">
      <w:pPr>
        <w:pStyle w:val="ConsPlusTitle"/>
        <w:widowControl/>
        <w:jc w:val="center"/>
      </w:pPr>
    </w:p>
    <w:p w:rsidR="001D6185" w:rsidRDefault="001D6185">
      <w:pPr>
        <w:pStyle w:val="ConsPlusTitle"/>
        <w:widowControl/>
        <w:jc w:val="center"/>
      </w:pPr>
      <w:r>
        <w:t>ОБ УТВЕРЖДЕНИИ ПРАВИЛ</w:t>
      </w:r>
    </w:p>
    <w:p w:rsidR="001D6185" w:rsidRDefault="001D6185">
      <w:pPr>
        <w:pStyle w:val="ConsPlusTitle"/>
        <w:widowControl/>
        <w:jc w:val="center"/>
      </w:pPr>
      <w:r>
        <w:t>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r:id="rId5" w:history="1">
        <w:r>
          <w:rPr>
            <w:rFonts w:ascii="Calibri" w:hAnsi="Calibri" w:cs="Calibri"/>
            <w:color w:val="0000FF"/>
          </w:rPr>
          <w:t>Правила</w:t>
        </w:r>
      </w:hyperlink>
      <w:r>
        <w:rPr>
          <w:rFonts w:ascii="Calibri" w:hAnsi="Calibri" w:cs="Calibri"/>
        </w:rPr>
        <w:t xml:space="preserve"> обязательного медицинского страхования согласно приложению.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Министр</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Т.А.ГОЛИКОВА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pStyle w:val="ConsPlusTitle"/>
        <w:widowControl/>
        <w:jc w:val="center"/>
      </w:pPr>
      <w:r>
        <w:t>ПРАВИЛА</w:t>
      </w:r>
    </w:p>
    <w:p w:rsidR="001D6185" w:rsidRDefault="001D6185">
      <w:pPr>
        <w:pStyle w:val="ConsPlusTitle"/>
        <w:widowControl/>
        <w:jc w:val="center"/>
      </w:pPr>
      <w:r>
        <w:t>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6" w:history="1">
        <w:r>
          <w:rPr>
            <w:rFonts w:ascii="Calibri" w:hAnsi="Calibri" w:cs="Calibri"/>
            <w:color w:val="0000FF"/>
          </w:rPr>
          <w:t>закона</w:t>
        </w:r>
      </w:hyperlink>
      <w:r>
        <w:rPr>
          <w:rFonts w:ascii="Calibri" w:hAnsi="Calibri" w:cs="Calibri"/>
        </w:rPr>
        <w:t xml:space="preserve"> от 29 ноября 2010 г. N 326 "Об обязательном медицинском страховании в Российской Федерации" &lt;*&gt; (далее - Федеральный закон).</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49, ст. 6422.</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Правила устанавливают порядок подачи </w:t>
      </w:r>
      <w:hyperlink r:id="rId7"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Pr>
          <w:rFonts w:ascii="Calibri" w:hAnsi="Calibri" w:cs="Calibri"/>
        </w:rPr>
        <w:t xml:space="preserve"> порядок направления территориальным фондом обязательного медицинского страхования сведений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w:t>
      </w:r>
      <w:r>
        <w:rPr>
          <w:rFonts w:ascii="Calibri" w:hAnsi="Calibri" w:cs="Calibri"/>
        </w:rPr>
        <w:lastRenderedPageBreak/>
        <w:t xml:space="preserve">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подачи заявления о выборе (замене) страховой</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r:id="rId8" w:history="1">
        <w:r>
          <w:rPr>
            <w:rFonts w:ascii="Calibri" w:hAnsi="Calibri" w:cs="Calibri"/>
            <w:color w:val="0000FF"/>
          </w:rPr>
          <w:t>частью 1 статьи 16</w:t>
        </w:r>
      </w:hyperlink>
      <w:r>
        <w:rPr>
          <w:rFonts w:ascii="Calibri" w:hAnsi="Calibri" w:cs="Calibri"/>
        </w:rPr>
        <w:t xml:space="preserve"> Федерального закона застрахованные лица имеют право на выбор или замену страховой медицинской организации путем подачи </w:t>
      </w:r>
      <w:hyperlink r:id="rId9" w:history="1">
        <w:r>
          <w:rPr>
            <w:rFonts w:ascii="Calibri" w:hAnsi="Calibri" w:cs="Calibri"/>
            <w:color w:val="0000FF"/>
          </w:rPr>
          <w:t>заявления</w:t>
        </w:r>
      </w:hyperlink>
      <w:r>
        <w:rPr>
          <w:rFonts w:ascii="Calibri" w:hAnsi="Calibri" w:cs="Calibri"/>
        </w:rPr>
        <w:t xml:space="preserve"> в порядке, установленном настоящей главой.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Pr>
          <w:rFonts w:ascii="Calibri" w:hAnsi="Calibri" w:cs="Calibri"/>
        </w:rPr>
        <w:t xml:space="preserve"> обязательном </w:t>
      </w:r>
      <w:proofErr w:type="gramStart"/>
      <w:r>
        <w:rPr>
          <w:rFonts w:ascii="Calibri" w:hAnsi="Calibri" w:cs="Calibri"/>
        </w:rPr>
        <w:t>порядке</w:t>
      </w:r>
      <w:proofErr w:type="gramEnd"/>
      <w:r>
        <w:rPr>
          <w:rFonts w:ascii="Calibri" w:hAnsi="Calibri" w:cs="Calibri"/>
        </w:rPr>
        <w:t xml:space="preserve">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фонд.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 w:history="1">
        <w:r>
          <w:rPr>
            <w:rFonts w:ascii="Calibri" w:hAnsi="Calibri" w:cs="Calibri"/>
            <w:color w:val="0000FF"/>
          </w:rPr>
          <w:t>Часть 4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медицинское страхование детей со дня рождения до дня государственной </w:t>
      </w:r>
      <w:hyperlink r:id="rId11" w:history="1">
        <w:r>
          <w:rPr>
            <w:rFonts w:ascii="Calibri" w:hAnsi="Calibri" w:cs="Calibri"/>
            <w:color w:val="0000FF"/>
          </w:rPr>
          <w:t>регистрации</w:t>
        </w:r>
      </w:hyperlink>
      <w:r>
        <w:rPr>
          <w:rFonts w:ascii="Calibri" w:hAnsi="Calibri" w:cs="Calibri"/>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 w:history="1">
        <w:r>
          <w:rPr>
            <w:rFonts w:ascii="Calibri" w:hAnsi="Calibri" w:cs="Calibri"/>
            <w:color w:val="0000FF"/>
          </w:rPr>
          <w:t>Часть 3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с </w:t>
      </w:r>
      <w:hyperlink r:id="rId13"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которое содержит следующие сведения:</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страховой номер индивидуального лицевого счета, принятый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оформляется в письменной форме или машинописным способом и подается (направляется) в страховую медицинскую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 или единый портал государственных услуг.</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 </w:t>
      </w:r>
      <w:hyperlink r:id="rId16" w:history="1">
        <w:r>
          <w:rPr>
            <w:rFonts w:ascii="Calibri" w:hAnsi="Calibri" w:cs="Calibri"/>
            <w:color w:val="0000FF"/>
          </w:rPr>
          <w:t>заявлению</w:t>
        </w:r>
      </w:hyperlink>
      <w:r>
        <w:rPr>
          <w:rFonts w:ascii="Calibri" w:hAnsi="Calibri" w:cs="Calibri"/>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для детей после государственной регистрации рождения и до четырнадцати лет, являющихся гражданами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рождении;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законного представителя ребенка;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Российской Федерации в возрасте четырнадцати лет и старше: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лиц, имеющих право на медицинскую помощь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Федеральный </w:t>
      </w:r>
      <w:hyperlink r:id="rId18"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Pr>
          <w:rFonts w:ascii="Calibri" w:hAnsi="Calibri" w:cs="Calibri"/>
        </w:rPr>
        <w:t xml:space="preserve"> 2004, N 27, ст. 2711; 2004, N 35, ст. 3607; 2006, N 31 (ч. I), ст. 3420; 2007, N 1 (ч. I), ст. 29; 2008, N 30 (ч. II), ст. 3616; 2011, N 1, ст. 29).</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9" w:history="1">
        <w:r>
          <w:rPr>
            <w:rFonts w:ascii="Calibri" w:hAnsi="Calibri" w:cs="Calibri"/>
            <w:color w:val="0000FF"/>
          </w:rPr>
          <w:t>Приказ</w:t>
        </w:r>
      </w:hyperlink>
      <w:r>
        <w:rPr>
          <w:rFonts w:ascii="Calibri" w:hAnsi="Calibri" w:cs="Calibri"/>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для иностранных граждан, постоянно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20"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для лиц без гражданства, постоянно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на жительство;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для иностранных граждан, временно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иностранного гражданина либо иной документ, установленный федеральным </w:t>
      </w:r>
      <w:hyperlink r:id="rId21" w:history="1">
        <w:r>
          <w:rPr>
            <w:rFonts w:ascii="Calibri" w:hAnsi="Calibri" w:cs="Calibri"/>
            <w:color w:val="0000FF"/>
          </w:rPr>
          <w:t>законом</w:t>
        </w:r>
      </w:hyperlink>
      <w:r>
        <w:rPr>
          <w:rFonts w:ascii="Calibri" w:hAnsi="Calibri" w:cs="Calibri"/>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для лиц без гражданства, временно проживающих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2" w:history="1">
        <w:r>
          <w:rPr>
            <w:rFonts w:ascii="Calibri" w:hAnsi="Calibri" w:cs="Calibri"/>
            <w:color w:val="0000FF"/>
          </w:rPr>
          <w:t>закон</w:t>
        </w:r>
      </w:hyperlink>
      <w:r>
        <w:rPr>
          <w:rFonts w:ascii="Calibri" w:hAnsi="Calibri" w:cs="Calibri"/>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для представителя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23" w:history="1">
        <w:r>
          <w:rPr>
            <w:rFonts w:ascii="Calibri" w:hAnsi="Calibri" w:cs="Calibri"/>
            <w:color w:val="0000FF"/>
          </w:rPr>
          <w:t>статьей 185</w:t>
        </w:r>
      </w:hyperlink>
      <w:r>
        <w:rPr>
          <w:rFonts w:ascii="Calibri" w:hAnsi="Calibri" w:cs="Calibri"/>
        </w:rPr>
        <w:t xml:space="preserve"> части первой Гражданского кодекса Российской Федерации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24" w:history="1">
        <w:r>
          <w:rPr>
            <w:rFonts w:ascii="Calibri" w:hAnsi="Calibri" w:cs="Calibri"/>
            <w:color w:val="0000FF"/>
          </w:rPr>
          <w:t>закон</w:t>
        </w:r>
      </w:hyperlink>
      <w:r>
        <w:rPr>
          <w:rFonts w:ascii="Calibri" w:hAnsi="Calibri" w:cs="Calibri"/>
        </w:rPr>
        <w:t xml:space="preserve"> от 30 февраля 1994 г. N 51-ФЗ (Собрание законодательства Российской Федерации, 1994, N 32, ст. 3301; 2010, N 31, ст. 4163).</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для законного представителя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и (или) документ, подтверждающий полномочия законного представителя;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лиц без определенного места жительства и занятий (в том числе детей) при отсутствии документов, удостоверяющих личность, учреждениями социальной помощи &lt;*&gt; представляется </w:t>
      </w:r>
      <w:hyperlink r:id="rId25" w:history="1">
        <w:r>
          <w:rPr>
            <w:rFonts w:ascii="Calibri" w:hAnsi="Calibri" w:cs="Calibri"/>
            <w:color w:val="0000FF"/>
          </w:rPr>
          <w:t>ходатайство</w:t>
        </w:r>
      </w:hyperlink>
      <w:r>
        <w:rPr>
          <w:rFonts w:ascii="Calibri" w:hAnsi="Calibri" w:cs="Calibri"/>
        </w:rPr>
        <w:t xml:space="preserve"> о регистрации в качестве застрахованного лица, содержащее:</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8 июня 1996 г. N 670 "Об утверждении Примерного положения об учреждении социальной помощи для лиц без определенного места жительства и занятий" (Собрание законодательства Российской Федерации, 1996, N 25, ст. 3025; 1999, N 29, ст. 3734; 2010, N 31, ст. 4273).</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застрахованном лице (фамилия, имя, отчество (при наличии), пол, дата рождения, место рождения, гражданство, место пребывания);</w:t>
      </w:r>
      <w:proofErr w:type="gramEnd"/>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для лиц, не идентифицированных в период лечения, медицинской организацией представляется ходатайство об идентификации застрахованного лица, содержащее:</w:t>
      </w: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Со слов гражданина или по имеющимся документам.</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Pr>
          <w:rFonts w:ascii="Calibri" w:hAnsi="Calibri" w:cs="Calibri"/>
        </w:rP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rPr>
          <w:rFonts w:ascii="Calibri" w:hAnsi="Calibri" w:cs="Calibri"/>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Принятое </w:t>
      </w:r>
      <w:hyperlink r:id="rId27" w:history="1">
        <w:r>
          <w:rPr>
            <w:rFonts w:ascii="Calibri" w:hAnsi="Calibri" w:cs="Calibri"/>
            <w:color w:val="0000FF"/>
          </w:rPr>
          <w:t>заявление</w:t>
        </w:r>
      </w:hyperlink>
      <w:r>
        <w:rPr>
          <w:rFonts w:ascii="Calibri" w:hAnsi="Calibri" w:cs="Calibri"/>
        </w:rPr>
        <w:t xml:space="preserve">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 руководителем страховой медицинской организации, печатью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заявления о выборе (замене) страховой медицинской организации и прилагаемых согласно </w:t>
      </w:r>
      <w:hyperlink r:id="rId28" w:history="1">
        <w:r>
          <w:rPr>
            <w:rFonts w:ascii="Calibri" w:hAnsi="Calibri" w:cs="Calibri"/>
            <w:color w:val="0000FF"/>
          </w:rPr>
          <w:t>пункту 9</w:t>
        </w:r>
      </w:hyperlink>
      <w:r>
        <w:rPr>
          <w:rFonts w:ascii="Calibri" w:hAnsi="Calibri" w:cs="Calibri"/>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29" w:history="1">
        <w:r>
          <w:rPr>
            <w:rFonts w:ascii="Calibri" w:hAnsi="Calibri" w:cs="Calibri"/>
            <w:color w:val="0000FF"/>
          </w:rPr>
          <w:t>пунктом 2 части 2 статьи 16</w:t>
        </w:r>
      </w:hyperlink>
      <w:r>
        <w:rPr>
          <w:rFonts w:ascii="Calibri" w:hAnsi="Calibri" w:cs="Calibri"/>
        </w:rPr>
        <w:t xml:space="preserve"> Федерального закона застрахованное лицо лично или через своего представителя подает </w:t>
      </w:r>
      <w:hyperlink r:id="rId3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Сведения о гражданах, не обратившихся в страховую медицинскую организацию за выдачей им полисов,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w:t>
      </w:r>
      <w:proofErr w:type="gramEnd"/>
      <w:r>
        <w:rPr>
          <w:rFonts w:ascii="Calibri" w:hAnsi="Calibri" w:cs="Calibri"/>
        </w:rPr>
        <w:t xml:space="preserve"> в страховую медицинскую организацию, которое отражается в сведениях, направляемых в страховые медицинские организации, должно быть равным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договор о финансовом обеспечении.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1" w:history="1">
        <w:r>
          <w:rPr>
            <w:rFonts w:ascii="Calibri" w:hAnsi="Calibri" w:cs="Calibri"/>
            <w:color w:val="0000FF"/>
          </w:rPr>
          <w:t>Часть 6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 Страховые медицинские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в порядке, установленном </w:t>
      </w:r>
      <w:hyperlink r:id="rId32" w:history="1">
        <w:r>
          <w:rPr>
            <w:rFonts w:ascii="Calibri" w:hAnsi="Calibri" w:cs="Calibri"/>
            <w:color w:val="0000FF"/>
          </w:rPr>
          <w:t>статьей 46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3" w:history="1">
        <w:r>
          <w:rPr>
            <w:rFonts w:ascii="Calibri" w:hAnsi="Calibri" w:cs="Calibri"/>
            <w:color w:val="0000FF"/>
          </w:rPr>
          <w:t>Часть 7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Замену страховой медицинской организации, в которой ранее был застрахован гражданин, застрахованное лицо, в соответствии с </w:t>
      </w:r>
      <w:hyperlink r:id="rId34" w:history="1">
        <w:r>
          <w:rPr>
            <w:rFonts w:ascii="Calibri" w:hAnsi="Calibri" w:cs="Calibri"/>
            <w:color w:val="0000FF"/>
          </w:rPr>
          <w:t>пунктом 3 части 1 статьи 16</w:t>
        </w:r>
      </w:hyperlink>
      <w:r>
        <w:rPr>
          <w:rFonts w:ascii="Calibri" w:hAnsi="Calibri" w:cs="Calibri"/>
        </w:rPr>
        <w:t xml:space="preserve"> Федерального </w:t>
      </w:r>
      <w:r>
        <w:rPr>
          <w:rFonts w:ascii="Calibri" w:hAnsi="Calibri" w:cs="Calibri"/>
        </w:rPr>
        <w:lastRenderedPageBreak/>
        <w:t>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соответствии с </w:t>
      </w:r>
      <w:hyperlink r:id="rId35" w:history="1">
        <w:r>
          <w:rPr>
            <w:rFonts w:ascii="Calibri" w:hAnsi="Calibri" w:cs="Calibri"/>
            <w:color w:val="0000FF"/>
          </w:rPr>
          <w:t>пунктом 4 части 2 статьи 16</w:t>
        </w:r>
      </w:hyperlink>
      <w:r>
        <w:rPr>
          <w:rFonts w:ascii="Calibri" w:hAnsi="Calibri" w:cs="Calibri"/>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rFonts w:ascii="Calibri" w:hAnsi="Calibri" w:cs="Calibri"/>
        </w:rPr>
        <w:t>договор</w:t>
      </w:r>
      <w:proofErr w:type="gramEnd"/>
      <w:r>
        <w:rPr>
          <w:rFonts w:ascii="Calibri" w:hAnsi="Calibri" w:cs="Calibri"/>
        </w:rPr>
        <w:t xml:space="preserve"> о финансовом обеспечении обязательного медицинского страхования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6" w:history="1">
        <w:r>
          <w:rPr>
            <w:rFonts w:ascii="Calibri" w:hAnsi="Calibri" w:cs="Calibri"/>
            <w:color w:val="0000FF"/>
          </w:rPr>
          <w:t>Часть 15 статьи 38</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прекращения действия договора о финансовом обеспечении в соответствии с </w:t>
      </w:r>
      <w:hyperlink r:id="rId37" w:history="1">
        <w:r>
          <w:rPr>
            <w:rFonts w:ascii="Calibri" w:hAnsi="Calibri" w:cs="Calibri"/>
            <w:color w:val="0000FF"/>
          </w:rPr>
          <w:t>частью 17 статьи 38</w:t>
        </w:r>
      </w:hyperlink>
      <w:r>
        <w:rPr>
          <w:rFonts w:ascii="Calibri" w:hAnsi="Calibri" w:cs="Calibri"/>
        </w:rPr>
        <w:t xml:space="preserve"> Федерального закона застрахованное лицо в течение двух месяцев подает </w:t>
      </w:r>
      <w:hyperlink r:id="rId38"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 в другую страховую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См</w:t>
      </w:r>
      <w:proofErr w:type="gramEnd"/>
      <w:r>
        <w:rPr>
          <w:rFonts w:ascii="Calibri" w:hAnsi="Calibri" w:cs="Calibri"/>
        </w:rPr>
        <w:t xml:space="preserve">. </w:t>
      </w:r>
      <w:hyperlink r:id="rId39" w:history="1">
        <w:r>
          <w:rPr>
            <w:rFonts w:ascii="Calibri" w:hAnsi="Calibri" w:cs="Calibri"/>
            <w:color w:val="0000FF"/>
          </w:rPr>
          <w:t>части 2</w:t>
        </w:r>
      </w:hyperlink>
      <w:r>
        <w:rPr>
          <w:rFonts w:ascii="Calibri" w:hAnsi="Calibri" w:cs="Calibri"/>
        </w:rPr>
        <w:t xml:space="preserve"> и </w:t>
      </w:r>
      <w:hyperlink r:id="rId40" w:history="1">
        <w:r>
          <w:rPr>
            <w:rFonts w:ascii="Calibri" w:hAnsi="Calibri" w:cs="Calibri"/>
            <w:color w:val="0000FF"/>
          </w:rPr>
          <w:t>5 статьи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III. </w:t>
      </w:r>
      <w:proofErr w:type="gramStart"/>
      <w:r>
        <w:rPr>
          <w:rFonts w:ascii="Calibri" w:hAnsi="Calibri" w:cs="Calibri"/>
        </w:rPr>
        <w:t>Единые требования к полису обязательного</w:t>
      </w:r>
      <w:proofErr w:type="gramEnd"/>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20. На территории Российской Федерации действуют полисы единого образца.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До введения в субъектах Российской Федерации универсальных электронных карт полис может быть представлен в форме бумажного бланка (далее - бумажный полис) или</w:t>
      </w:r>
      <w:proofErr w:type="gramEnd"/>
      <w:r>
        <w:rPr>
          <w:rFonts w:ascii="Calibri" w:hAnsi="Calibri" w:cs="Calibri"/>
        </w:rPr>
        <w:t xml:space="preserve"> в форме пластиковой карты с электронным носителем (далее - электронный полис).</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22. К бланку бумажного и электронного полиса предъявляются общие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бланки бумажного и электронного полиса учитываются как бланки строгой отчетности;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бланки бумажного и электронного полиса имеют лицевую и оборотную сторону;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23. К бумажному полису предъявляются следующие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бумажный полис представляет собой лист формата A5;</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лицевая сторона бумажного полиса заверяется подписью застрахованного лица и содержит следующие сведения и персональные данные о нем: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 лицевой стороне бумажного полиса размещается двумерный штрих-код, содержащий следующие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адрес (фактический) и телефон страховой медицинской организации, выбранной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24. К визуальным сведениям электронного полиса предъявляются следующие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лицевая сторона содержит: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оборотная сторона содержит следующие сведения и персональные данные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подпись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фотография застрахованного лица (для застрахованных лиц в возрасте четырнадцати лет и старше).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25. Электронный полис обеспечивает возможность размещения двух электронных приложений: страхового и медицинского.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26. К электронному страховому приложению предъявляются следующие требования: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наличие неизменяемых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состав изменяемых (дополняемых)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код субъекта Российской Федерации, на территории которого застрахован гражданин, по Общероссийскому </w:t>
      </w:r>
      <w:hyperlink r:id="rId42" w:history="1">
        <w:r>
          <w:rPr>
            <w:rFonts w:ascii="Calibri" w:hAnsi="Calibri" w:cs="Calibri"/>
            <w:color w:val="0000FF"/>
          </w:rPr>
          <w:t>классификатору</w:t>
        </w:r>
      </w:hyperlink>
      <w:r>
        <w:rPr>
          <w:rFonts w:ascii="Calibri" w:hAnsi="Calibri" w:cs="Calibri"/>
        </w:rPr>
        <w:t xml:space="preserve"> объектов административно-территориального деления (далее - ОКАТО);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застрахованного лица в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выдачи полиса обязательного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либо временного свидетельства</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w:t>
      </w:r>
      <w:hyperlink r:id="rId43" w:history="1">
        <w:r>
          <w:rPr>
            <w:rFonts w:ascii="Calibri" w:hAnsi="Calibri" w:cs="Calibri"/>
            <w:color w:val="0000FF"/>
          </w:rPr>
          <w:t>частью 2 статьи 51</w:t>
        </w:r>
      </w:hyperlink>
      <w:r>
        <w:rPr>
          <w:rFonts w:ascii="Calibri" w:hAnsi="Calibri" w:cs="Calibri"/>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44" w:history="1">
        <w:r>
          <w:rPr>
            <w:rFonts w:ascii="Calibri" w:hAnsi="Calibri" w:cs="Calibri"/>
            <w:color w:val="0000FF"/>
          </w:rPr>
          <w:t>закона</w:t>
        </w:r>
      </w:hyperlink>
      <w:r>
        <w:rPr>
          <w:rFonts w:ascii="Calibri" w:hAnsi="Calibri" w:cs="Calibri"/>
        </w:rPr>
        <w:t>, являются действующими до замены их на полисы единого образца. С 1 мая 2011 года до введения на территориях субъектов Российской Федерации универсальных электронных карт выдача полисов застрахованным лицам осуществляется в соответствии с настоящей главой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rPr>
          <w:rFonts w:ascii="Calibri" w:hAnsi="Calibri" w:cs="Calibri"/>
        </w:rPr>
        <w:t>выдается</w:t>
      </w:r>
      <w:proofErr w:type="gramEnd"/>
      <w:r>
        <w:rPr>
          <w:rFonts w:ascii="Calibri" w:hAnsi="Calibri" w:cs="Calibri"/>
        </w:rPr>
        <w:t xml:space="preserve"> без ограничения срока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Лицам, имеющим право на получение медицинской помощи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беженцах", полис выдается на срок пребывания, установленный в документах, указанных в </w:t>
      </w:r>
      <w:hyperlink r:id="rId46" w:history="1">
        <w:r>
          <w:rPr>
            <w:rFonts w:ascii="Calibri" w:hAnsi="Calibri" w:cs="Calibri"/>
            <w:color w:val="0000FF"/>
          </w:rPr>
          <w:t>подпункте 3 пункта 9</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день получения </w:t>
      </w:r>
      <w:hyperlink r:id="rId47"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48"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страховой медицинской организации с указанием адреса и контактного телефона;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(при наличии)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дату рождения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пол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сведения о документе, удостоверяющем личность застрахованного лица, с указанием вида, серии, номера, кем </w:t>
      </w:r>
      <w:proofErr w:type="gramStart"/>
      <w:r>
        <w:rPr>
          <w:rFonts w:ascii="Calibri" w:hAnsi="Calibri" w:cs="Calibri"/>
        </w:rPr>
        <w:t>выдан</w:t>
      </w:r>
      <w:proofErr w:type="gramEnd"/>
      <w:r>
        <w:rPr>
          <w:rFonts w:ascii="Calibri" w:hAnsi="Calibri" w:cs="Calibri"/>
        </w:rPr>
        <w:t xml:space="preserve"> и даты выдачи;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номер и дату выдачи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подпись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Временное свидетельство действительно до момента получения полиса, но не более тридцати рабочих дней </w:t>
      </w:r>
      <w:proofErr w:type="gramStart"/>
      <w:r>
        <w:rPr>
          <w:rFonts w:ascii="Calibri" w:hAnsi="Calibri" w:cs="Calibri"/>
        </w:rPr>
        <w:t>с даты</w:t>
      </w:r>
      <w:proofErr w:type="gramEnd"/>
      <w:r>
        <w:rPr>
          <w:rFonts w:ascii="Calibri" w:hAnsi="Calibri" w:cs="Calibri"/>
        </w:rPr>
        <w:t xml:space="preserve"> его выдачи.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день обращения застрахованного лица с </w:t>
      </w:r>
      <w:hyperlink r:id="rId49"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50" w:history="1">
        <w:r>
          <w:rPr>
            <w:rFonts w:ascii="Calibri" w:hAnsi="Calibri" w:cs="Calibri"/>
            <w:color w:val="0000FF"/>
          </w:rPr>
          <w:t>заявления</w:t>
        </w:r>
      </w:hyperlink>
      <w:r>
        <w:rPr>
          <w:rFonts w:ascii="Calibri" w:hAnsi="Calibri" w:cs="Calibri"/>
        </w:rPr>
        <w:t xml:space="preserve"> о выборе</w:t>
      </w:r>
      <w:proofErr w:type="gramEnd"/>
      <w:r>
        <w:rPr>
          <w:rFonts w:ascii="Calibri" w:hAnsi="Calibri" w:cs="Calibri"/>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Pr>
          <w:rFonts w:ascii="Calibri" w:hAnsi="Calibri" w:cs="Calibri"/>
        </w:rPr>
        <w:t xml:space="preserve"> единого регистра застрахованных лиц уведомляет застрахованное лицо об отказе в выдаче ему полиса с указанием мотивов отказа.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Общий срок с момента подачи застрахованным лицом </w:t>
      </w:r>
      <w:hyperlink r:id="rId51" w:history="1">
        <w:r>
          <w:rPr>
            <w:rFonts w:ascii="Calibri" w:hAnsi="Calibri" w:cs="Calibri"/>
            <w:color w:val="0000FF"/>
          </w:rPr>
          <w:t>заявления</w:t>
        </w:r>
      </w:hyperlink>
      <w:r>
        <w:rPr>
          <w:rFonts w:ascii="Calibri" w:hAnsi="Calibri" w:cs="Calibri"/>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Перечень сведений, включаемых в заявку, должен соответствовать единым требованиям к полису, предусмотренным </w:t>
      </w:r>
      <w:hyperlink r:id="rId52" w:history="1">
        <w:r>
          <w:rPr>
            <w:rFonts w:ascii="Calibri" w:hAnsi="Calibri" w:cs="Calibri"/>
            <w:color w:val="0000FF"/>
          </w:rPr>
          <w:t>главой III</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47. Заявка также должна содержать информацию о форме полиса (</w:t>
      </w:r>
      <w:proofErr w:type="gramStart"/>
      <w:r>
        <w:rPr>
          <w:rFonts w:ascii="Calibri" w:hAnsi="Calibri" w:cs="Calibri"/>
        </w:rPr>
        <w:t>бумажный</w:t>
      </w:r>
      <w:proofErr w:type="gramEnd"/>
      <w:r>
        <w:rPr>
          <w:rFonts w:ascii="Calibri" w:hAnsi="Calibri" w:cs="Calibri"/>
        </w:rPr>
        <w:t>, электронный, электронный в составе универсальной электронной карты гражданина).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и через единый портал государственных услуг в сети "Интернет".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данных случаях осуществляется переоформление полиса.</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3" w:history="1">
        <w:r>
          <w:rPr>
            <w:rFonts w:ascii="Calibri" w:hAnsi="Calibri" w:cs="Calibri"/>
            <w:color w:val="0000FF"/>
          </w:rPr>
          <w:t>Пункт 3 статьи 2 части 16</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53. Переоформление полиса осуществляется также в случаях: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даты рождения, места рождения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неточности или ошибочности сведений, содержащихся в полисе.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Переоформление полиса осуществляется по </w:t>
      </w:r>
      <w:hyperlink r:id="rId54" w:history="1">
        <w:r>
          <w:rPr>
            <w:rFonts w:ascii="Calibri" w:hAnsi="Calibri" w:cs="Calibri"/>
            <w:color w:val="0000FF"/>
          </w:rPr>
          <w:t>заявлению</w:t>
        </w:r>
      </w:hyperlink>
      <w:r>
        <w:rPr>
          <w:rFonts w:ascii="Calibri" w:hAnsi="Calibri" w:cs="Calibri"/>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55. Выдача дубликата полиса осуществляется по заявлению застрахованного лица о выдаче дубликата полиса, в случаях: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утери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55" w:history="1">
        <w:r>
          <w:rPr>
            <w:rFonts w:ascii="Calibri" w:hAnsi="Calibri" w:cs="Calibri"/>
            <w:color w:val="0000FF"/>
          </w:rPr>
          <w:t>Заявления</w:t>
        </w:r>
      </w:hyperlink>
      <w:r>
        <w:rPr>
          <w:rFonts w:ascii="Calibri" w:hAnsi="Calibri" w:cs="Calibri"/>
        </w:rPr>
        <w:t xml:space="preserve"> о выдаче дубликата полиса или переоформлении полиса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гражданство;</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место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 представителе застрахованного лица (в том числе законном представителе):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к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контактная информация;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страховой медицинской организации, выбранной застрахованным лицом;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 полисе (</w:t>
      </w:r>
      <w:proofErr w:type="gramStart"/>
      <w:r>
        <w:rPr>
          <w:rFonts w:ascii="Calibri" w:hAnsi="Calibri" w:cs="Calibri"/>
        </w:rPr>
        <w:t>бумажный</w:t>
      </w:r>
      <w:proofErr w:type="gramEnd"/>
      <w:r>
        <w:rPr>
          <w:rFonts w:ascii="Calibri" w:hAnsi="Calibri" w:cs="Calibri"/>
        </w:rPr>
        <w:t>, электронный, электронный в составе универсальной электронной карты гражданина).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56" w:history="1">
        <w:r>
          <w:rPr>
            <w:rFonts w:ascii="Calibri" w:hAnsi="Calibri" w:cs="Calibri"/>
            <w:color w:val="0000FF"/>
          </w:rPr>
          <w:t>Заявления</w:t>
        </w:r>
      </w:hyperlink>
      <w:r>
        <w:rPr>
          <w:rFonts w:ascii="Calibri" w:hAnsi="Calibri" w:cs="Calibri"/>
        </w:rPr>
        <w:t xml:space="preserve"> о переоформлении полиса и выдаче дубликата полиса оформляются в порядке, предусмотренном </w:t>
      </w:r>
      <w:hyperlink r:id="rId57" w:history="1">
        <w:r>
          <w:rPr>
            <w:rFonts w:ascii="Calibri" w:hAnsi="Calibri" w:cs="Calibri"/>
            <w:color w:val="0000FF"/>
          </w:rPr>
          <w:t>пунктами 7</w:t>
        </w:r>
      </w:hyperlink>
      <w:r>
        <w:rPr>
          <w:rFonts w:ascii="Calibri" w:hAnsi="Calibri" w:cs="Calibri"/>
        </w:rPr>
        <w:t xml:space="preserve">, </w:t>
      </w:r>
      <w:hyperlink r:id="rId58" w:history="1">
        <w:r>
          <w:rPr>
            <w:rFonts w:ascii="Calibri" w:hAnsi="Calibri" w:cs="Calibri"/>
            <w:color w:val="0000FF"/>
          </w:rPr>
          <w:t>8</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58. Принятое заявление заверяется подписью представителя страховой медицинской организации и печатью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случаях смерти застрахованного лица, получения нового полиса в случаях, предусмотренных </w:t>
      </w:r>
      <w:hyperlink r:id="rId59" w:history="1">
        <w:r>
          <w:rPr>
            <w:rFonts w:ascii="Calibri" w:hAnsi="Calibri" w:cs="Calibri"/>
            <w:color w:val="0000FF"/>
          </w:rPr>
          <w:t>пунктами 52</w:t>
        </w:r>
      </w:hyperlink>
      <w:r>
        <w:rPr>
          <w:rFonts w:ascii="Calibri" w:hAnsi="Calibri" w:cs="Calibri"/>
        </w:rPr>
        <w:t xml:space="preserve">, </w:t>
      </w:r>
      <w:hyperlink r:id="rId60" w:history="1">
        <w:r>
          <w:rPr>
            <w:rFonts w:ascii="Calibri" w:hAnsi="Calibri" w:cs="Calibri"/>
            <w:color w:val="0000FF"/>
          </w:rPr>
          <w:t>53</w:t>
        </w:r>
      </w:hyperlink>
      <w:r>
        <w:rPr>
          <w:rFonts w:ascii="Calibri" w:hAnsi="Calibri" w:cs="Calibri"/>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1"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Страховые медицинские организации могут организовать выдачу полисов в месте нахождения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63. В случае чрезвычайных ситуаций страховая медицинская организация организует мобильные пункты выдачи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Pr>
          <w:rFonts w:ascii="Calibri" w:hAnsi="Calibri" w:cs="Calibri"/>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66.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67. Бланки временных свидетельств учитываются как бланки строгой отчетности.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Pr>
          <w:rFonts w:ascii="Calibri" w:hAnsi="Calibri" w:cs="Calibri"/>
        </w:rP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62" w:history="1">
        <w:r>
          <w:rPr>
            <w:rFonts w:ascii="Calibri" w:hAnsi="Calibri" w:cs="Calibri"/>
            <w:color w:val="0000FF"/>
          </w:rPr>
          <w:t>акта</w:t>
        </w:r>
      </w:hyperlink>
      <w:r>
        <w:rPr>
          <w:rFonts w:ascii="Calibri" w:hAnsi="Calibri" w:cs="Calibri"/>
        </w:rPr>
        <w:t xml:space="preserve"> списания и уничтожения полисов и временных свидетельств, признанных недействительными или невостребованными.</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Порядок ведения реестра </w:t>
      </w:r>
      <w:proofErr w:type="gramStart"/>
      <w:r>
        <w:rPr>
          <w:rFonts w:ascii="Calibri" w:hAnsi="Calibri" w:cs="Calibri"/>
        </w:rPr>
        <w:t>страховых</w:t>
      </w:r>
      <w:proofErr w:type="gramEnd"/>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осуществляющих деятельность</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r:id="rId63" w:history="1">
        <w:r>
          <w:rPr>
            <w:rFonts w:ascii="Calibri" w:hAnsi="Calibri" w:cs="Calibri"/>
            <w:color w:val="0000FF"/>
          </w:rPr>
          <w:t>приложению N 1</w:t>
        </w:r>
      </w:hyperlink>
      <w:r>
        <w:rPr>
          <w:rFonts w:ascii="Calibri" w:hAnsi="Calibri" w:cs="Calibri"/>
        </w:rPr>
        <w:t xml:space="preserve"> к настоящим Правилам.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64" w:history="1">
        <w:r>
          <w:rPr>
            <w:rFonts w:ascii="Calibri" w:hAnsi="Calibri" w:cs="Calibri"/>
            <w:color w:val="0000FF"/>
          </w:rPr>
          <w:t>пунктом 9 части 8 статьи 33</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72. Реестр страховых медицинских организаций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65" w:history="1">
        <w:r>
          <w:rPr>
            <w:rFonts w:ascii="Calibri" w:hAnsi="Calibri" w:cs="Calibri"/>
            <w:color w:val="0000FF"/>
          </w:rPr>
          <w:t>ОКАТО</w:t>
        </w:r>
      </w:hyperlink>
      <w:r>
        <w:rPr>
          <w:rFonts w:ascii="Calibri" w:hAnsi="Calibri" w:cs="Calibri"/>
        </w:rPr>
        <w:t>, где расположена страховая медицинская организация;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код страховой медицинской организации в кодировке единого реестра страховых медицинских организаций (далее - реестровый номер);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код причины постановки на учет (далее -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(далее -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полное и краткое наименование страховой медицинской организации (филиала)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головная организация (1), обособленное подразделение (филиал) (2);</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адрес (место) нахождения страховой медицинской организации, юридический адрес;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фамилия, имя, отчество (при наличии), телефон и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лицензии (номер, дата выдачи и окончания срока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 дата включения страховой медицинской организации в реестр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 дата исключения страховой медицинской организации из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 причина исключения страховой медицинской организации из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численность застрахованных лиц страховой медицинской организацией в субъекте Российской Федерации на дату подачи </w:t>
      </w:r>
      <w:hyperlink r:id="rId66" w:history="1">
        <w:r>
          <w:rPr>
            <w:rFonts w:ascii="Calibri" w:hAnsi="Calibri" w:cs="Calibri"/>
            <w:color w:val="0000FF"/>
          </w:rPr>
          <w:t>уведомления</w:t>
        </w:r>
      </w:hyperlink>
      <w:r>
        <w:rPr>
          <w:rFonts w:ascii="Calibri" w:hAnsi="Calibri" w:cs="Calibri"/>
        </w:rPr>
        <w:t xml:space="preserve"> об осуществлении деятельности в сфере обязательного медицинского страхования (далее - уведомление).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D6185" w:rsidRDefault="001D6185">
      <w:pPr>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Уведомление</w:t>
        </w:r>
      </w:hyperlink>
      <w:r>
        <w:rPr>
          <w:rFonts w:ascii="Calibri" w:hAnsi="Calibri" w:cs="Calibri"/>
        </w:rPr>
        <w:t xml:space="preserve"> должно содержать следующую информацию: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полное и краткое наименование страховой медицинской организации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полное наименование филиала страховой медицинской организации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филиала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организационно-правовая форма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фамилия, имя, отчество (при наличии), номер телефона, факс руководителя филиала,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лицензии (номер, дата выдачи, дата окончания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численность застрахованных лиц в субъекте Российской Федерации на дату подачи уведомления.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Территориальный фонд проверяет представленное страховой медицинской организацией </w:t>
      </w:r>
      <w:hyperlink r:id="rId68" w:history="1">
        <w:r>
          <w:rPr>
            <w:rFonts w:ascii="Calibri" w:hAnsi="Calibri" w:cs="Calibri"/>
            <w:color w:val="0000FF"/>
          </w:rPr>
          <w:t>уведомление</w:t>
        </w:r>
      </w:hyperlink>
      <w:r>
        <w:rPr>
          <w:rFonts w:ascii="Calibri" w:hAnsi="Calibri" w:cs="Calibri"/>
        </w:rPr>
        <w:t xml:space="preserve"> на наличие сведений, предусмотренных </w:t>
      </w:r>
      <w:hyperlink r:id="rId69" w:history="1">
        <w:r>
          <w:rPr>
            <w:rFonts w:ascii="Calibri" w:hAnsi="Calibri" w:cs="Calibri"/>
            <w:color w:val="0000FF"/>
          </w:rPr>
          <w:t>пунктом 73</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направления уведомления в электронном виде страховая медицинская организация в течение семи рабочих дней </w:t>
      </w:r>
      <w:proofErr w:type="gramStart"/>
      <w:r>
        <w:rPr>
          <w:rFonts w:ascii="Calibri" w:hAnsi="Calibri" w:cs="Calibri"/>
        </w:rPr>
        <w:t>с даты</w:t>
      </w:r>
      <w:proofErr w:type="gramEnd"/>
      <w:r>
        <w:rPr>
          <w:rFonts w:ascii="Calibri" w:hAnsi="Calibri" w:cs="Calibri"/>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r:id="rId70" w:history="1">
        <w:r>
          <w:rPr>
            <w:rFonts w:ascii="Calibri" w:hAnsi="Calibri" w:cs="Calibri"/>
            <w:color w:val="0000FF"/>
          </w:rPr>
          <w:t>пункте 73</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proofErr w:type="gramStart"/>
      <w:r>
        <w:rPr>
          <w:rFonts w:ascii="Calibri" w:hAnsi="Calibri" w:cs="Calibri"/>
        </w:rPr>
        <w:t xml:space="preserve">В день представления документов согласно </w:t>
      </w:r>
      <w:hyperlink r:id="rId71" w:history="1">
        <w:r>
          <w:rPr>
            <w:rFonts w:ascii="Calibri" w:hAnsi="Calibri" w:cs="Calibri"/>
            <w:color w:val="0000FF"/>
          </w:rPr>
          <w:t>пункту 75</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r:id="rId72" w:history="1">
        <w:r>
          <w:rPr>
            <w:rFonts w:ascii="Calibri" w:hAnsi="Calibri" w:cs="Calibri"/>
            <w:color w:val="0000FF"/>
          </w:rPr>
          <w:t>пунктом 73</w:t>
        </w:r>
      </w:hyperlink>
      <w:r>
        <w:rPr>
          <w:rFonts w:ascii="Calibri" w:hAnsi="Calibri" w:cs="Calibri"/>
        </w:rPr>
        <w:t xml:space="preserve"> настоящих Правил, в присутствии представителя страховой медицинской организации и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r:id="rId73" w:history="1">
        <w:r>
          <w:rPr>
            <w:rFonts w:ascii="Calibri" w:hAnsi="Calibri" w:cs="Calibri"/>
            <w:color w:val="0000FF"/>
          </w:rPr>
          <w:t>подпунктами 2</w:t>
        </w:r>
      </w:hyperlink>
      <w:r>
        <w:rPr>
          <w:rFonts w:ascii="Calibri" w:hAnsi="Calibri" w:cs="Calibri"/>
        </w:rPr>
        <w:t xml:space="preserve">, </w:t>
      </w:r>
      <w:hyperlink r:id="rId74" w:history="1">
        <w:r>
          <w:rPr>
            <w:rFonts w:ascii="Calibri" w:hAnsi="Calibri" w:cs="Calibri"/>
            <w:color w:val="0000FF"/>
          </w:rPr>
          <w:t>3</w:t>
        </w:r>
        <w:proofErr w:type="gramEnd"/>
      </w:hyperlink>
      <w:r>
        <w:rPr>
          <w:rFonts w:ascii="Calibri" w:hAnsi="Calibri" w:cs="Calibri"/>
        </w:rPr>
        <w:t xml:space="preserve">, </w:t>
      </w:r>
      <w:hyperlink r:id="rId75" w:history="1">
        <w:r>
          <w:rPr>
            <w:rFonts w:ascii="Calibri" w:hAnsi="Calibri" w:cs="Calibri"/>
            <w:color w:val="0000FF"/>
          </w:rPr>
          <w:t>5</w:t>
        </w:r>
      </w:hyperlink>
      <w:r>
        <w:rPr>
          <w:rFonts w:ascii="Calibri" w:hAnsi="Calibri" w:cs="Calibri"/>
        </w:rPr>
        <w:t xml:space="preserve">, </w:t>
      </w:r>
      <w:hyperlink r:id="rId76" w:history="1">
        <w:r>
          <w:rPr>
            <w:rFonts w:ascii="Calibri" w:hAnsi="Calibri" w:cs="Calibri"/>
            <w:color w:val="0000FF"/>
          </w:rPr>
          <w:t>10</w:t>
        </w:r>
      </w:hyperlink>
      <w:r>
        <w:rPr>
          <w:rFonts w:ascii="Calibri" w:hAnsi="Calibri" w:cs="Calibri"/>
        </w:rPr>
        <w:t xml:space="preserve">, </w:t>
      </w:r>
      <w:hyperlink r:id="rId77" w:history="1">
        <w:r>
          <w:rPr>
            <w:rFonts w:ascii="Calibri" w:hAnsi="Calibri" w:cs="Calibri"/>
            <w:color w:val="0000FF"/>
          </w:rPr>
          <w:t>11</w:t>
        </w:r>
      </w:hyperlink>
      <w:r>
        <w:rPr>
          <w:rFonts w:ascii="Calibri" w:hAnsi="Calibri" w:cs="Calibri"/>
        </w:rPr>
        <w:t xml:space="preserve">, </w:t>
      </w:r>
      <w:hyperlink r:id="rId78" w:history="1">
        <w:r>
          <w:rPr>
            <w:rFonts w:ascii="Calibri" w:hAnsi="Calibri" w:cs="Calibri"/>
            <w:color w:val="0000FF"/>
          </w:rPr>
          <w:t>12 пункта 72</w:t>
        </w:r>
      </w:hyperlink>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proofErr w:type="gramStart"/>
      <w:r>
        <w:rPr>
          <w:rFonts w:ascii="Calibri" w:hAnsi="Calibri" w:cs="Calibri"/>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При выявлении несоответствия сведений представленным в уведомлении в соответствии с </w:t>
      </w:r>
      <w:hyperlink r:id="rId79" w:history="1">
        <w:r>
          <w:rPr>
            <w:rFonts w:ascii="Calibri" w:hAnsi="Calibri" w:cs="Calibri"/>
            <w:color w:val="0000FF"/>
          </w:rPr>
          <w:t>пунктом 72</w:t>
        </w:r>
      </w:hyperlink>
      <w:r>
        <w:rPr>
          <w:rFonts w:ascii="Calibri" w:hAnsi="Calibri" w:cs="Calibri"/>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80" w:history="1">
        <w:r>
          <w:rPr>
            <w:rFonts w:ascii="Calibri" w:hAnsi="Calibri" w:cs="Calibri"/>
            <w:color w:val="0000FF"/>
          </w:rPr>
          <w:t>частью 10 статьи 14</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случае изменения сведений о страховой медицинской организации, предусмотренных </w:t>
      </w:r>
      <w:hyperlink r:id="rId81" w:history="1">
        <w:r>
          <w:rPr>
            <w:rFonts w:ascii="Calibri" w:hAnsi="Calibri" w:cs="Calibri"/>
            <w:color w:val="0000FF"/>
          </w:rPr>
          <w:t>подпунктами 3</w:t>
        </w:r>
      </w:hyperlink>
      <w:r>
        <w:rPr>
          <w:rFonts w:ascii="Calibri" w:hAnsi="Calibri" w:cs="Calibri"/>
        </w:rPr>
        <w:t xml:space="preserve">, </w:t>
      </w:r>
      <w:hyperlink r:id="rId82" w:history="1">
        <w:r>
          <w:rPr>
            <w:rFonts w:ascii="Calibri" w:hAnsi="Calibri" w:cs="Calibri"/>
            <w:color w:val="0000FF"/>
          </w:rPr>
          <w:t>4</w:t>
        </w:r>
      </w:hyperlink>
      <w:r>
        <w:rPr>
          <w:rFonts w:ascii="Calibri" w:hAnsi="Calibri" w:cs="Calibri"/>
        </w:rPr>
        <w:t xml:space="preserve">, </w:t>
      </w:r>
      <w:hyperlink r:id="rId83" w:history="1">
        <w:r>
          <w:rPr>
            <w:rFonts w:ascii="Calibri" w:hAnsi="Calibri" w:cs="Calibri"/>
            <w:color w:val="0000FF"/>
          </w:rPr>
          <w:t>5</w:t>
        </w:r>
      </w:hyperlink>
      <w:r>
        <w:rPr>
          <w:rFonts w:ascii="Calibri" w:hAnsi="Calibri" w:cs="Calibri"/>
        </w:rPr>
        <w:t xml:space="preserve">, </w:t>
      </w:r>
      <w:hyperlink r:id="rId84" w:history="1">
        <w:r>
          <w:rPr>
            <w:rFonts w:ascii="Calibri" w:hAnsi="Calibri" w:cs="Calibri"/>
            <w:color w:val="0000FF"/>
          </w:rPr>
          <w:t>8</w:t>
        </w:r>
      </w:hyperlink>
      <w:r>
        <w:rPr>
          <w:rFonts w:ascii="Calibri" w:hAnsi="Calibri" w:cs="Calibri"/>
        </w:rPr>
        <w:t xml:space="preserve">, </w:t>
      </w:r>
      <w:hyperlink r:id="rId85" w:history="1">
        <w:r>
          <w:rPr>
            <w:rFonts w:ascii="Calibri" w:hAnsi="Calibri" w:cs="Calibri"/>
            <w:color w:val="0000FF"/>
          </w:rPr>
          <w:t>9 пункта 72</w:t>
        </w:r>
      </w:hyperlink>
      <w:r>
        <w:rPr>
          <w:rFonts w:ascii="Calibri" w:hAnsi="Calibri" w:cs="Calibri"/>
        </w:rPr>
        <w:t xml:space="preserve"> настоящих Правил, страховая медицинская организация в течение двух рабочих дней </w:t>
      </w:r>
      <w:proofErr w:type="gramStart"/>
      <w:r>
        <w:rPr>
          <w:rFonts w:ascii="Calibri" w:hAnsi="Calibri" w:cs="Calibri"/>
        </w:rPr>
        <w:t>с даты</w:t>
      </w:r>
      <w:proofErr w:type="gramEnd"/>
      <w:r>
        <w:rPr>
          <w:rFonts w:ascii="Calibri" w:hAnsi="Calibri" w:cs="Calibri"/>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86" w:history="1">
        <w:r>
          <w:rPr>
            <w:rFonts w:ascii="Calibri" w:hAnsi="Calibri" w:cs="Calibri"/>
            <w:color w:val="0000FF"/>
          </w:rPr>
          <w:t>уведомлению</w:t>
        </w:r>
      </w:hyperlink>
      <w:r>
        <w:rPr>
          <w:rFonts w:ascii="Calibri" w:hAnsi="Calibri" w:cs="Calibri"/>
        </w:rPr>
        <w:t xml:space="preserve"> о досрочном расторжении договора о финансовом обеспечении, непредставления документов в срок, установленный </w:t>
      </w:r>
      <w:hyperlink r:id="rId87" w:history="1">
        <w:r>
          <w:rPr>
            <w:rFonts w:ascii="Calibri" w:hAnsi="Calibri" w:cs="Calibri"/>
            <w:color w:val="0000FF"/>
          </w:rPr>
          <w:t>частью 10 статьи 14</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r:id="rId88" w:history="1">
        <w:r>
          <w:rPr>
            <w:rFonts w:ascii="Calibri" w:hAnsi="Calibri" w:cs="Calibri"/>
            <w:color w:val="0000FF"/>
          </w:rPr>
          <w:t>Уведомление</w:t>
        </w:r>
      </w:hyperlink>
      <w:r>
        <w:rPr>
          <w:rFonts w:ascii="Calibri" w:hAnsi="Calibri" w:cs="Calibri"/>
        </w:rPr>
        <w:t xml:space="preserve"> о досрочном расторжении договора о финансовом обеспечении в соответствии с </w:t>
      </w:r>
      <w:hyperlink r:id="rId89" w:history="1">
        <w:r>
          <w:rPr>
            <w:rFonts w:ascii="Calibri" w:hAnsi="Calibri" w:cs="Calibri"/>
            <w:color w:val="0000FF"/>
          </w:rPr>
          <w:t>частью 15 статьи 38</w:t>
        </w:r>
      </w:hyperlink>
      <w:r>
        <w:rPr>
          <w:rFonts w:ascii="Calibri" w:hAnsi="Calibri" w:cs="Calibri"/>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83. </w:t>
      </w:r>
      <w:proofErr w:type="gramStart"/>
      <w:r>
        <w:rPr>
          <w:rFonts w:ascii="Calibri" w:hAnsi="Calibri" w:cs="Calibri"/>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0" w:history="1">
        <w:r>
          <w:rPr>
            <w:rFonts w:ascii="Calibri" w:hAnsi="Calibri" w:cs="Calibri"/>
            <w:color w:val="0000FF"/>
          </w:rPr>
          <w:t>частью 10 статьи 14</w:t>
        </w:r>
      </w:hyperlink>
      <w:r>
        <w:rPr>
          <w:rFonts w:ascii="Calibri" w:hAnsi="Calibri" w:cs="Calibri"/>
        </w:rPr>
        <w:t xml:space="preserve"> Федерального закона дату при непредставлении страховой медицинской организацией документов в срок.</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Исключение из реестра страховых медицинских организаций при направлении </w:t>
      </w:r>
      <w:hyperlink r:id="rId91" w:history="1">
        <w:r>
          <w:rPr>
            <w:rFonts w:ascii="Calibri" w:hAnsi="Calibri" w:cs="Calibri"/>
            <w:color w:val="0000FF"/>
          </w:rPr>
          <w:t>уведомления</w:t>
        </w:r>
      </w:hyperlink>
      <w:r>
        <w:rPr>
          <w:rFonts w:ascii="Calibri" w:hAnsi="Calibri" w:cs="Calibri"/>
        </w:rPr>
        <w:t xml:space="preserve"> о досрочном расторжении договора о финансовом обеспечении осуществляется с даты, указанной в уведомлении.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r:id="rId92" w:history="1">
        <w:r>
          <w:rPr>
            <w:rFonts w:ascii="Calibri" w:hAnsi="Calibri" w:cs="Calibri"/>
            <w:color w:val="0000FF"/>
          </w:rPr>
          <w:t>подпунктам 2</w:t>
        </w:r>
      </w:hyperlink>
      <w:r>
        <w:rPr>
          <w:rFonts w:ascii="Calibri" w:hAnsi="Calibri" w:cs="Calibri"/>
        </w:rPr>
        <w:t xml:space="preserve">, </w:t>
      </w:r>
      <w:hyperlink r:id="rId93" w:history="1">
        <w:r>
          <w:rPr>
            <w:rFonts w:ascii="Calibri" w:hAnsi="Calibri" w:cs="Calibri"/>
            <w:color w:val="0000FF"/>
          </w:rPr>
          <w:t>3</w:t>
        </w:r>
      </w:hyperlink>
      <w:r>
        <w:rPr>
          <w:rFonts w:ascii="Calibri" w:hAnsi="Calibri" w:cs="Calibri"/>
        </w:rPr>
        <w:t xml:space="preserve">, </w:t>
      </w:r>
      <w:hyperlink r:id="rId94" w:history="1">
        <w:r>
          <w:rPr>
            <w:rFonts w:ascii="Calibri" w:hAnsi="Calibri" w:cs="Calibri"/>
            <w:color w:val="0000FF"/>
          </w:rPr>
          <w:t>5</w:t>
        </w:r>
      </w:hyperlink>
      <w:r>
        <w:rPr>
          <w:rFonts w:ascii="Calibri" w:hAnsi="Calibri" w:cs="Calibri"/>
        </w:rPr>
        <w:t xml:space="preserve">, </w:t>
      </w:r>
      <w:hyperlink r:id="rId95" w:history="1">
        <w:r>
          <w:rPr>
            <w:rFonts w:ascii="Calibri" w:hAnsi="Calibri" w:cs="Calibri"/>
            <w:color w:val="0000FF"/>
          </w:rPr>
          <w:t>10</w:t>
        </w:r>
      </w:hyperlink>
      <w:r>
        <w:rPr>
          <w:rFonts w:ascii="Calibri" w:hAnsi="Calibri" w:cs="Calibri"/>
        </w:rPr>
        <w:t xml:space="preserve">, </w:t>
      </w:r>
      <w:hyperlink r:id="rId96" w:history="1">
        <w:r>
          <w:rPr>
            <w:rFonts w:ascii="Calibri" w:hAnsi="Calibri" w:cs="Calibri"/>
            <w:color w:val="0000FF"/>
          </w:rPr>
          <w:t>11</w:t>
        </w:r>
      </w:hyperlink>
      <w:r>
        <w:rPr>
          <w:rFonts w:ascii="Calibri" w:hAnsi="Calibri" w:cs="Calibri"/>
        </w:rPr>
        <w:t xml:space="preserve">, </w:t>
      </w:r>
      <w:hyperlink r:id="rId97" w:history="1">
        <w:r>
          <w:rPr>
            <w:rFonts w:ascii="Calibri" w:hAnsi="Calibri" w:cs="Calibri"/>
            <w:color w:val="0000FF"/>
          </w:rPr>
          <w:t>12</w:t>
        </w:r>
      </w:hyperlink>
      <w:r>
        <w:rPr>
          <w:rFonts w:ascii="Calibri" w:hAnsi="Calibri" w:cs="Calibri"/>
        </w:rPr>
        <w:t xml:space="preserve">, </w:t>
      </w:r>
      <w:hyperlink r:id="rId98" w:history="1">
        <w:r>
          <w:rPr>
            <w:rFonts w:ascii="Calibri" w:hAnsi="Calibri" w:cs="Calibri"/>
            <w:color w:val="0000FF"/>
          </w:rPr>
          <w:t>13</w:t>
        </w:r>
      </w:hyperlink>
      <w:r>
        <w:rPr>
          <w:rFonts w:ascii="Calibri" w:hAnsi="Calibri" w:cs="Calibri"/>
        </w:rPr>
        <w:t xml:space="preserve">, </w:t>
      </w:r>
      <w:hyperlink r:id="rId99" w:history="1">
        <w:r>
          <w:rPr>
            <w:rFonts w:ascii="Calibri" w:hAnsi="Calibri" w:cs="Calibri"/>
            <w:color w:val="0000FF"/>
          </w:rPr>
          <w:t>14 пункта 72</w:t>
        </w:r>
      </w:hyperlink>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фонд обеспечивает </w:t>
      </w:r>
      <w:proofErr w:type="gramStart"/>
      <w:r>
        <w:rPr>
          <w:rFonts w:ascii="Calibri" w:hAnsi="Calibri" w:cs="Calibri"/>
        </w:rPr>
        <w:t>контроль за</w:t>
      </w:r>
      <w:proofErr w:type="gramEnd"/>
      <w:r>
        <w:rPr>
          <w:rFonts w:ascii="Calibri" w:hAnsi="Calibri" w:cs="Calibri"/>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ведения реестра медицинских организаций,</w:t>
      </w:r>
    </w:p>
    <w:p w:rsidR="001D6185" w:rsidRDefault="001D6185">
      <w:pPr>
        <w:autoSpaceDE w:val="0"/>
        <w:autoSpaceDN w:val="0"/>
        <w:adjustRightInd w:val="0"/>
        <w:spacing w:after="0" w:line="240" w:lineRule="auto"/>
        <w:jc w:val="center"/>
        <w:rPr>
          <w:rFonts w:ascii="Calibri" w:hAnsi="Calibri" w:cs="Calibri"/>
        </w:rPr>
      </w:pPr>
      <w:proofErr w:type="gramStart"/>
      <w:r>
        <w:rPr>
          <w:rFonts w:ascii="Calibri" w:hAnsi="Calibri" w:cs="Calibri"/>
        </w:rPr>
        <w:t>осуществляющих</w:t>
      </w:r>
      <w:proofErr w:type="gramEnd"/>
      <w:r>
        <w:rPr>
          <w:rFonts w:ascii="Calibri" w:hAnsi="Calibri" w:cs="Calibri"/>
        </w:rPr>
        <w:t xml:space="preserve"> деятельность в сфере обязательного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r:id="rId100" w:history="1">
        <w:r>
          <w:rPr>
            <w:rFonts w:ascii="Calibri" w:hAnsi="Calibri" w:cs="Calibri"/>
            <w:color w:val="0000FF"/>
          </w:rPr>
          <w:t>приложению N 2</w:t>
        </w:r>
      </w:hyperlink>
      <w:r>
        <w:rPr>
          <w:rFonts w:ascii="Calibri" w:hAnsi="Calibri" w:cs="Calibri"/>
        </w:rPr>
        <w:t xml:space="preserve"> к настоящим Правилам.</w:t>
      </w:r>
      <w:proofErr w:type="gramEnd"/>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1" w:history="1">
        <w:r>
          <w:rPr>
            <w:rFonts w:ascii="Calibri" w:hAnsi="Calibri" w:cs="Calibri"/>
            <w:color w:val="0000FF"/>
          </w:rPr>
          <w:t>Пункт 1</w:t>
        </w:r>
      </w:hyperlink>
      <w:r>
        <w:rPr>
          <w:rFonts w:ascii="Calibri" w:hAnsi="Calibri" w:cs="Calibri"/>
        </w:rPr>
        <w:t xml:space="preserve"> и </w:t>
      </w:r>
      <w:hyperlink r:id="rId102" w:history="1">
        <w:r>
          <w:rPr>
            <w:rFonts w:ascii="Calibri" w:hAnsi="Calibri" w:cs="Calibri"/>
            <w:color w:val="0000FF"/>
          </w:rPr>
          <w:t>пункт 2 части 1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89. Реестры медицинских организаций субъектов Российской Федерации являются сегментами единого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90. Ведение единого реестра медицинских организаций осуществляется Федеральным фондом.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91. Реестр медицинских организаций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субъекта Российской Федерации по </w:t>
      </w:r>
      <w:hyperlink r:id="rId103" w:history="1">
        <w:r>
          <w:rPr>
            <w:rFonts w:ascii="Calibri" w:hAnsi="Calibri" w:cs="Calibri"/>
            <w:color w:val="0000FF"/>
          </w:rPr>
          <w:t>ОКАТО</w:t>
        </w:r>
      </w:hyperlink>
      <w:r>
        <w:rPr>
          <w:rFonts w:ascii="Calibri" w:hAnsi="Calibri" w:cs="Calibri"/>
        </w:rPr>
        <w:t>, где расположена медицинская организация;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код медицинской организации в кодировке единого реестра медицинских организаций (далее - реестровый номер);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полное и краткое наименование медицинской организации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адрес (место) нахождения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7.1) адрес (место) нахождения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(при наличии), номер телефона и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8.1) номер телефона, факс и адрес электронной почты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виды медицинской помощи, оказываемые медицинской организацией в рамках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дата включения медицинской организации в реестр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 дата исключения медицинской организации из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 причина исключения медицинской организации из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04" w:history="1">
        <w:r>
          <w:rPr>
            <w:rFonts w:ascii="Calibri" w:hAnsi="Calibri" w:cs="Calibri"/>
            <w:color w:val="0000FF"/>
          </w:rPr>
          <w:t>уведомление</w:t>
        </w:r>
      </w:hyperlink>
      <w:r>
        <w:rPr>
          <w:rFonts w:ascii="Calibri" w:hAnsi="Calibri" w:cs="Calibri"/>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Pr>
          <w:rFonts w:ascii="Calibri" w:hAnsi="Calibri" w:cs="Calibri"/>
        </w:rPr>
        <w:t xml:space="preserve">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фамилия, имя, отчество (при наличии)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краткое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адрес (место) нахождения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3.1) адрес (место) нахождения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КПП;</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ИНН;</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организационно-правовая форма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фамилия, имя, отчество (при наличии), номер телефона, факс руководителя, адрес электронной почты;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7.1) номер телефона, факс и адрес электронной почты индивидуального предпринимателя, занимающегося частной медицинской практикой;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номер, дата выдачи и дата окончания действия разрешения на медицинскую деятельность;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виды медицинской помощи, оказываемые в рамках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5" w:history="1">
        <w:r>
          <w:rPr>
            <w:rFonts w:ascii="Calibri" w:hAnsi="Calibri" w:cs="Calibri"/>
            <w:color w:val="0000FF"/>
          </w:rPr>
          <w:t>Часть 2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случае направления уведомления в электронном виде медицинская организация в течение семи рабочих дней </w:t>
      </w:r>
      <w:proofErr w:type="gramStart"/>
      <w:r>
        <w:rPr>
          <w:rFonts w:ascii="Calibri" w:hAnsi="Calibri" w:cs="Calibri"/>
        </w:rPr>
        <w:t>с даты направления</w:t>
      </w:r>
      <w:proofErr w:type="gramEnd"/>
      <w:r>
        <w:rPr>
          <w:rFonts w:ascii="Calibri" w:hAnsi="Calibri" w:cs="Calibri"/>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r:id="rId106" w:history="1">
        <w:r>
          <w:rPr>
            <w:rFonts w:ascii="Calibri" w:hAnsi="Calibri" w:cs="Calibri"/>
            <w:color w:val="0000FF"/>
          </w:rPr>
          <w:t>пункте 92</w:t>
        </w:r>
      </w:hyperlink>
      <w:r>
        <w:rPr>
          <w:rFonts w:ascii="Calibri" w:hAnsi="Calibri" w:cs="Calibri"/>
        </w:rPr>
        <w:t xml:space="preserve"> настоящих Правил. При представлении уведомления на бумажном носителе одновременно представляются копии данных документов.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день представления документов согласно </w:t>
      </w:r>
      <w:hyperlink r:id="rId107" w:history="1">
        <w:r>
          <w:rPr>
            <w:rFonts w:ascii="Calibri" w:hAnsi="Calibri" w:cs="Calibri"/>
            <w:color w:val="0000FF"/>
          </w:rPr>
          <w:t>пункту 94</w:t>
        </w:r>
      </w:hyperlink>
      <w:r>
        <w:rPr>
          <w:rFonts w:ascii="Calibri" w:hAnsi="Calibri" w:cs="Calibri"/>
        </w:rPr>
        <w:t xml:space="preserve"> настоящих Правил территориальный фонд осуществляет проверку их на соответствие сведениям, предусмотренным </w:t>
      </w:r>
      <w:hyperlink r:id="rId108" w:history="1">
        <w:r>
          <w:rPr>
            <w:rFonts w:ascii="Calibri" w:hAnsi="Calibri" w:cs="Calibri"/>
            <w:color w:val="0000FF"/>
          </w:rPr>
          <w:t>пунктом 92</w:t>
        </w:r>
      </w:hyperlink>
      <w:r>
        <w:rPr>
          <w:rFonts w:ascii="Calibri" w:hAnsi="Calibri" w:cs="Calibri"/>
        </w:rPr>
        <w:t xml:space="preserve"> настоящих Правил, в присутствии представителя медицинской организации и при установлении соответствия данных вносит медицинскую организацию в реестр медицинских организаций и присваивает реестровый номер.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96. </w:t>
      </w:r>
      <w:proofErr w:type="gramStart"/>
      <w:r>
        <w:rPr>
          <w:rFonts w:ascii="Calibri" w:hAnsi="Calibri" w:cs="Calibri"/>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При выявлении несоответствия представленных документов сведениям, представленным в уведомлении в соответствии с </w:t>
      </w:r>
      <w:hyperlink r:id="rId109" w:history="1">
        <w:r>
          <w:rPr>
            <w:rFonts w:ascii="Calibri" w:hAnsi="Calibri" w:cs="Calibri"/>
            <w:color w:val="0000FF"/>
          </w:rPr>
          <w:t>пунктом 93</w:t>
        </w:r>
      </w:hyperlink>
      <w:r>
        <w:rPr>
          <w:rFonts w:ascii="Calibri" w:hAnsi="Calibri" w:cs="Calibri"/>
        </w:rPr>
        <w:t xml:space="preserve"> настоящих Правил, медицинской организации предлагается внести уточнения в уведомление с учетом срока, установленного </w:t>
      </w:r>
      <w:hyperlink r:id="rId110" w:history="1">
        <w:r>
          <w:rPr>
            <w:rFonts w:ascii="Calibri" w:hAnsi="Calibri" w:cs="Calibri"/>
            <w:color w:val="0000FF"/>
          </w:rPr>
          <w:t>частью 2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proofErr w:type="gramStart"/>
      <w:r>
        <w:rPr>
          <w:rFonts w:ascii="Calibri" w:hAnsi="Calibri" w:cs="Calibri"/>
        </w:rPr>
        <w:t xml:space="preserve">В случае изменения сведений о медицинской организации, указанных в </w:t>
      </w:r>
      <w:hyperlink r:id="rId111" w:history="1">
        <w:r>
          <w:rPr>
            <w:rFonts w:ascii="Calibri" w:hAnsi="Calibri" w:cs="Calibri"/>
            <w:color w:val="0000FF"/>
          </w:rPr>
          <w:t>подпунктах 3</w:t>
        </w:r>
      </w:hyperlink>
      <w:r>
        <w:rPr>
          <w:rFonts w:ascii="Calibri" w:hAnsi="Calibri" w:cs="Calibri"/>
        </w:rPr>
        <w:t xml:space="preserve">, </w:t>
      </w:r>
      <w:hyperlink r:id="rId112" w:history="1">
        <w:r>
          <w:rPr>
            <w:rFonts w:ascii="Calibri" w:hAnsi="Calibri" w:cs="Calibri"/>
            <w:color w:val="0000FF"/>
          </w:rPr>
          <w:t>3.1</w:t>
        </w:r>
      </w:hyperlink>
      <w:r>
        <w:rPr>
          <w:rFonts w:ascii="Calibri" w:hAnsi="Calibri" w:cs="Calibri"/>
        </w:rPr>
        <w:t xml:space="preserve">, </w:t>
      </w:r>
      <w:hyperlink r:id="rId113" w:history="1">
        <w:r>
          <w:rPr>
            <w:rFonts w:ascii="Calibri" w:hAnsi="Calibri" w:cs="Calibri"/>
            <w:color w:val="0000FF"/>
          </w:rPr>
          <w:t>4</w:t>
        </w:r>
      </w:hyperlink>
      <w:r>
        <w:rPr>
          <w:rFonts w:ascii="Calibri" w:hAnsi="Calibri" w:cs="Calibri"/>
        </w:rPr>
        <w:t xml:space="preserve">, </w:t>
      </w:r>
      <w:hyperlink r:id="rId114" w:history="1">
        <w:r>
          <w:rPr>
            <w:rFonts w:ascii="Calibri" w:hAnsi="Calibri" w:cs="Calibri"/>
            <w:color w:val="0000FF"/>
          </w:rPr>
          <w:t>5</w:t>
        </w:r>
      </w:hyperlink>
      <w:r>
        <w:rPr>
          <w:rFonts w:ascii="Calibri" w:hAnsi="Calibri" w:cs="Calibri"/>
        </w:rPr>
        <w:t xml:space="preserve">, </w:t>
      </w:r>
      <w:hyperlink r:id="rId115" w:history="1">
        <w:r>
          <w:rPr>
            <w:rFonts w:ascii="Calibri" w:hAnsi="Calibri" w:cs="Calibri"/>
            <w:color w:val="0000FF"/>
          </w:rPr>
          <w:t>6</w:t>
        </w:r>
      </w:hyperlink>
      <w:r>
        <w:rPr>
          <w:rFonts w:ascii="Calibri" w:hAnsi="Calibri" w:cs="Calibri"/>
        </w:rPr>
        <w:t xml:space="preserve">, </w:t>
      </w:r>
      <w:hyperlink r:id="rId116" w:history="1">
        <w:r>
          <w:rPr>
            <w:rFonts w:ascii="Calibri" w:hAnsi="Calibri" w:cs="Calibri"/>
            <w:color w:val="0000FF"/>
          </w:rPr>
          <w:t>7</w:t>
        </w:r>
      </w:hyperlink>
      <w:r>
        <w:rPr>
          <w:rFonts w:ascii="Calibri" w:hAnsi="Calibri" w:cs="Calibri"/>
        </w:rPr>
        <w:t xml:space="preserve">, </w:t>
      </w:r>
      <w:hyperlink r:id="rId117" w:history="1">
        <w:r>
          <w:rPr>
            <w:rFonts w:ascii="Calibri" w:hAnsi="Calibri" w:cs="Calibri"/>
            <w:color w:val="0000FF"/>
          </w:rPr>
          <w:t>7.1</w:t>
        </w:r>
      </w:hyperlink>
      <w:r>
        <w:rPr>
          <w:rFonts w:ascii="Calibri" w:hAnsi="Calibri" w:cs="Calibri"/>
        </w:rPr>
        <w:t xml:space="preserve">, </w:t>
      </w:r>
      <w:hyperlink r:id="rId118" w:history="1">
        <w:r>
          <w:rPr>
            <w:rFonts w:ascii="Calibri" w:hAnsi="Calibri" w:cs="Calibri"/>
            <w:color w:val="0000FF"/>
          </w:rPr>
          <w:t>9</w:t>
        </w:r>
      </w:hyperlink>
      <w:r>
        <w:rPr>
          <w:rFonts w:ascii="Calibri" w:hAnsi="Calibri" w:cs="Calibri"/>
        </w:rPr>
        <w:t xml:space="preserve">, </w:t>
      </w:r>
      <w:hyperlink r:id="rId119" w:history="1">
        <w:r>
          <w:rPr>
            <w:rFonts w:ascii="Calibri" w:hAnsi="Calibri" w:cs="Calibri"/>
            <w:color w:val="0000FF"/>
          </w:rPr>
          <w:t>10 пункта 91</w:t>
        </w:r>
      </w:hyperlink>
      <w:r>
        <w:rPr>
          <w:rFonts w:ascii="Calibri" w:hAnsi="Calibri" w:cs="Calibri"/>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proofErr w:type="gramStart"/>
      <w:r>
        <w:rPr>
          <w:rFonts w:ascii="Calibri" w:hAnsi="Calibri" w:cs="Calibri"/>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20" w:history="1">
        <w:r>
          <w:rPr>
            <w:rFonts w:ascii="Calibri" w:hAnsi="Calibri" w:cs="Calibri"/>
            <w:color w:val="0000FF"/>
          </w:rPr>
          <w:t>Часть 4 статьи 15</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Исключение медицинских организаций из реестра медицинских организаций в случаях, указанных в </w:t>
      </w:r>
      <w:hyperlink r:id="rId121" w:history="1">
        <w:r>
          <w:rPr>
            <w:rFonts w:ascii="Calibri" w:hAnsi="Calibri" w:cs="Calibri"/>
            <w:color w:val="0000FF"/>
          </w:rPr>
          <w:t>пункте 100</w:t>
        </w:r>
      </w:hyperlink>
      <w:r>
        <w:rPr>
          <w:rFonts w:ascii="Calibri" w:hAnsi="Calibri" w:cs="Calibri"/>
        </w:rPr>
        <w:t xml:space="preserve"> настоящих Правил, производится в течение одного дня </w:t>
      </w:r>
      <w:proofErr w:type="gramStart"/>
      <w:r>
        <w:rPr>
          <w:rFonts w:ascii="Calibri" w:hAnsi="Calibri" w:cs="Calibri"/>
        </w:rPr>
        <w:t>с даты получения</w:t>
      </w:r>
      <w:proofErr w:type="gramEnd"/>
      <w:r>
        <w:rPr>
          <w:rFonts w:ascii="Calibri" w:hAnsi="Calibri" w:cs="Calibri"/>
        </w:rPr>
        <w:t xml:space="preserve"> территориальным фондом указанных сведений.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Территориальный фонд размещает на своем официальном сайте в сети "Интернет" сведения, предусмотренные </w:t>
      </w:r>
      <w:hyperlink r:id="rId122" w:history="1">
        <w:r>
          <w:rPr>
            <w:rFonts w:ascii="Calibri" w:hAnsi="Calibri" w:cs="Calibri"/>
            <w:color w:val="0000FF"/>
          </w:rPr>
          <w:t>подпунктами 2</w:t>
        </w:r>
      </w:hyperlink>
      <w:r>
        <w:rPr>
          <w:rFonts w:ascii="Calibri" w:hAnsi="Calibri" w:cs="Calibri"/>
        </w:rPr>
        <w:t xml:space="preserve">, </w:t>
      </w:r>
      <w:hyperlink r:id="rId123" w:history="1">
        <w:r>
          <w:rPr>
            <w:rFonts w:ascii="Calibri" w:hAnsi="Calibri" w:cs="Calibri"/>
            <w:color w:val="0000FF"/>
          </w:rPr>
          <w:t>3</w:t>
        </w:r>
      </w:hyperlink>
      <w:r>
        <w:rPr>
          <w:rFonts w:ascii="Calibri" w:hAnsi="Calibri" w:cs="Calibri"/>
        </w:rPr>
        <w:t xml:space="preserve">, </w:t>
      </w:r>
      <w:hyperlink r:id="rId124" w:history="1">
        <w:r>
          <w:rPr>
            <w:rFonts w:ascii="Calibri" w:hAnsi="Calibri" w:cs="Calibri"/>
            <w:color w:val="0000FF"/>
          </w:rPr>
          <w:t>3.1</w:t>
        </w:r>
      </w:hyperlink>
      <w:r>
        <w:rPr>
          <w:rFonts w:ascii="Calibri" w:hAnsi="Calibri" w:cs="Calibri"/>
        </w:rPr>
        <w:t xml:space="preserve">, </w:t>
      </w:r>
      <w:hyperlink r:id="rId125" w:history="1">
        <w:r>
          <w:rPr>
            <w:rFonts w:ascii="Calibri" w:hAnsi="Calibri" w:cs="Calibri"/>
            <w:color w:val="0000FF"/>
          </w:rPr>
          <w:t>6</w:t>
        </w:r>
      </w:hyperlink>
      <w:r>
        <w:rPr>
          <w:rFonts w:ascii="Calibri" w:hAnsi="Calibri" w:cs="Calibri"/>
        </w:rPr>
        <w:t xml:space="preserve">, </w:t>
      </w:r>
      <w:hyperlink r:id="rId126" w:history="1">
        <w:r>
          <w:rPr>
            <w:rFonts w:ascii="Calibri" w:hAnsi="Calibri" w:cs="Calibri"/>
            <w:color w:val="0000FF"/>
          </w:rPr>
          <w:t>7</w:t>
        </w:r>
      </w:hyperlink>
      <w:r>
        <w:rPr>
          <w:rFonts w:ascii="Calibri" w:hAnsi="Calibri" w:cs="Calibri"/>
        </w:rPr>
        <w:t xml:space="preserve">, </w:t>
      </w:r>
      <w:hyperlink r:id="rId127" w:history="1">
        <w:r>
          <w:rPr>
            <w:rFonts w:ascii="Calibri" w:hAnsi="Calibri" w:cs="Calibri"/>
            <w:color w:val="0000FF"/>
          </w:rPr>
          <w:t>7.1</w:t>
        </w:r>
      </w:hyperlink>
      <w:r>
        <w:rPr>
          <w:rFonts w:ascii="Calibri" w:hAnsi="Calibri" w:cs="Calibri"/>
        </w:rPr>
        <w:t xml:space="preserve">, </w:t>
      </w:r>
      <w:hyperlink r:id="rId128" w:history="1">
        <w:r>
          <w:rPr>
            <w:rFonts w:ascii="Calibri" w:hAnsi="Calibri" w:cs="Calibri"/>
            <w:color w:val="0000FF"/>
          </w:rPr>
          <w:t>8</w:t>
        </w:r>
      </w:hyperlink>
      <w:r>
        <w:rPr>
          <w:rFonts w:ascii="Calibri" w:hAnsi="Calibri" w:cs="Calibri"/>
        </w:rPr>
        <w:t xml:space="preserve">, </w:t>
      </w:r>
      <w:hyperlink r:id="rId129" w:history="1">
        <w:r>
          <w:rPr>
            <w:rFonts w:ascii="Calibri" w:hAnsi="Calibri" w:cs="Calibri"/>
            <w:color w:val="0000FF"/>
          </w:rPr>
          <w:t>8.1</w:t>
        </w:r>
      </w:hyperlink>
      <w:r>
        <w:rPr>
          <w:rFonts w:ascii="Calibri" w:hAnsi="Calibri" w:cs="Calibri"/>
        </w:rPr>
        <w:t xml:space="preserve">, </w:t>
      </w:r>
      <w:hyperlink r:id="rId130" w:history="1">
        <w:r>
          <w:rPr>
            <w:rFonts w:ascii="Calibri" w:hAnsi="Calibri" w:cs="Calibri"/>
            <w:color w:val="0000FF"/>
          </w:rPr>
          <w:t>9</w:t>
        </w:r>
      </w:hyperlink>
      <w:r>
        <w:rPr>
          <w:rFonts w:ascii="Calibri" w:hAnsi="Calibri" w:cs="Calibri"/>
        </w:rPr>
        <w:t xml:space="preserve">, </w:t>
      </w:r>
      <w:hyperlink r:id="rId131" w:history="1">
        <w:r>
          <w:rPr>
            <w:rFonts w:ascii="Calibri" w:hAnsi="Calibri" w:cs="Calibri"/>
            <w:color w:val="0000FF"/>
          </w:rPr>
          <w:t>10 пункта 91</w:t>
        </w:r>
      </w:hyperlink>
      <w:r>
        <w:rPr>
          <w:rFonts w:ascii="Calibri" w:hAnsi="Calibri" w:cs="Calibri"/>
        </w:rPr>
        <w:t xml:space="preserve"> настоящих Правил, о медицинских организациях, включенных в реестр медицинских организаций, и сведения, предусмотренные </w:t>
      </w:r>
      <w:hyperlink r:id="rId132" w:history="1">
        <w:r>
          <w:rPr>
            <w:rFonts w:ascii="Calibri" w:hAnsi="Calibri" w:cs="Calibri"/>
            <w:color w:val="0000FF"/>
          </w:rPr>
          <w:t>подпунктами 2</w:t>
        </w:r>
      </w:hyperlink>
      <w:r>
        <w:rPr>
          <w:rFonts w:ascii="Calibri" w:hAnsi="Calibri" w:cs="Calibri"/>
        </w:rPr>
        <w:t xml:space="preserve">, </w:t>
      </w:r>
      <w:hyperlink r:id="rId133" w:history="1">
        <w:r>
          <w:rPr>
            <w:rFonts w:ascii="Calibri" w:hAnsi="Calibri" w:cs="Calibri"/>
            <w:color w:val="0000FF"/>
          </w:rPr>
          <w:t>3</w:t>
        </w:r>
      </w:hyperlink>
      <w:r>
        <w:rPr>
          <w:rFonts w:ascii="Calibri" w:hAnsi="Calibri" w:cs="Calibri"/>
        </w:rPr>
        <w:t xml:space="preserve">, </w:t>
      </w:r>
      <w:hyperlink r:id="rId134" w:history="1">
        <w:r>
          <w:rPr>
            <w:rFonts w:ascii="Calibri" w:hAnsi="Calibri" w:cs="Calibri"/>
            <w:color w:val="0000FF"/>
          </w:rPr>
          <w:t>3.1</w:t>
        </w:r>
      </w:hyperlink>
      <w:r>
        <w:rPr>
          <w:rFonts w:ascii="Calibri" w:hAnsi="Calibri" w:cs="Calibri"/>
        </w:rPr>
        <w:t xml:space="preserve">, </w:t>
      </w:r>
      <w:hyperlink r:id="rId135" w:history="1">
        <w:r>
          <w:rPr>
            <w:rFonts w:ascii="Calibri" w:hAnsi="Calibri" w:cs="Calibri"/>
            <w:color w:val="0000FF"/>
          </w:rPr>
          <w:t>6</w:t>
        </w:r>
      </w:hyperlink>
      <w:r>
        <w:rPr>
          <w:rFonts w:ascii="Calibri" w:hAnsi="Calibri" w:cs="Calibri"/>
        </w:rPr>
        <w:t xml:space="preserve">, </w:t>
      </w:r>
      <w:hyperlink r:id="rId136" w:history="1">
        <w:r>
          <w:rPr>
            <w:rFonts w:ascii="Calibri" w:hAnsi="Calibri" w:cs="Calibri"/>
            <w:color w:val="0000FF"/>
          </w:rPr>
          <w:t>7</w:t>
        </w:r>
      </w:hyperlink>
      <w:r>
        <w:rPr>
          <w:rFonts w:ascii="Calibri" w:hAnsi="Calibri" w:cs="Calibri"/>
        </w:rPr>
        <w:t xml:space="preserve">, </w:t>
      </w:r>
      <w:hyperlink r:id="rId137" w:history="1">
        <w:r>
          <w:rPr>
            <w:rFonts w:ascii="Calibri" w:hAnsi="Calibri" w:cs="Calibri"/>
            <w:color w:val="0000FF"/>
          </w:rPr>
          <w:t>7.1</w:t>
        </w:r>
      </w:hyperlink>
      <w:r>
        <w:rPr>
          <w:rFonts w:ascii="Calibri" w:hAnsi="Calibri" w:cs="Calibri"/>
        </w:rPr>
        <w:t xml:space="preserve">, </w:t>
      </w:r>
      <w:hyperlink r:id="rId138" w:history="1">
        <w:r>
          <w:rPr>
            <w:rFonts w:ascii="Calibri" w:hAnsi="Calibri" w:cs="Calibri"/>
            <w:color w:val="0000FF"/>
          </w:rPr>
          <w:t>8</w:t>
        </w:r>
      </w:hyperlink>
      <w:r>
        <w:rPr>
          <w:rFonts w:ascii="Calibri" w:hAnsi="Calibri" w:cs="Calibri"/>
        </w:rPr>
        <w:t xml:space="preserve">, </w:t>
      </w:r>
      <w:hyperlink r:id="rId139" w:history="1">
        <w:r>
          <w:rPr>
            <w:rFonts w:ascii="Calibri" w:hAnsi="Calibri" w:cs="Calibri"/>
            <w:color w:val="0000FF"/>
          </w:rPr>
          <w:t>8.1</w:t>
        </w:r>
      </w:hyperlink>
      <w:r>
        <w:rPr>
          <w:rFonts w:ascii="Calibri" w:hAnsi="Calibri" w:cs="Calibri"/>
        </w:rPr>
        <w:t>,</w:t>
      </w:r>
      <w:proofErr w:type="gramEnd"/>
      <w:r>
        <w:rPr>
          <w:rFonts w:ascii="Calibri" w:hAnsi="Calibri" w:cs="Calibri"/>
        </w:rPr>
        <w:t xml:space="preserve"> </w:t>
      </w:r>
      <w:hyperlink r:id="rId140" w:history="1">
        <w:r>
          <w:rPr>
            <w:rFonts w:ascii="Calibri" w:hAnsi="Calibri" w:cs="Calibri"/>
            <w:color w:val="0000FF"/>
          </w:rPr>
          <w:t>9</w:t>
        </w:r>
      </w:hyperlink>
      <w:r>
        <w:rPr>
          <w:rFonts w:ascii="Calibri" w:hAnsi="Calibri" w:cs="Calibri"/>
        </w:rPr>
        <w:t xml:space="preserve">, </w:t>
      </w:r>
      <w:hyperlink r:id="rId141" w:history="1">
        <w:r>
          <w:rPr>
            <w:rFonts w:ascii="Calibri" w:hAnsi="Calibri" w:cs="Calibri"/>
            <w:color w:val="0000FF"/>
          </w:rPr>
          <w:t>10</w:t>
        </w:r>
      </w:hyperlink>
      <w:r>
        <w:rPr>
          <w:rFonts w:ascii="Calibri" w:hAnsi="Calibri" w:cs="Calibri"/>
        </w:rPr>
        <w:t xml:space="preserve">, </w:t>
      </w:r>
      <w:hyperlink r:id="rId142" w:history="1">
        <w:r>
          <w:rPr>
            <w:rFonts w:ascii="Calibri" w:hAnsi="Calibri" w:cs="Calibri"/>
            <w:color w:val="0000FF"/>
          </w:rPr>
          <w:t>11 пункта 91</w:t>
        </w:r>
      </w:hyperlink>
      <w:r>
        <w:rPr>
          <w:rFonts w:ascii="Calibri" w:hAnsi="Calibri" w:cs="Calibri"/>
        </w:rPr>
        <w:t xml:space="preserve"> настоящих Правил о медицинских организациях, исключенных из реестра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r:id="rId143" w:history="1">
        <w:r>
          <w:rPr>
            <w:rFonts w:ascii="Calibri" w:hAnsi="Calibri" w:cs="Calibri"/>
            <w:color w:val="0000FF"/>
          </w:rPr>
          <w:t>подпунктами 2</w:t>
        </w:r>
      </w:hyperlink>
      <w:r>
        <w:rPr>
          <w:rFonts w:ascii="Calibri" w:hAnsi="Calibri" w:cs="Calibri"/>
        </w:rPr>
        <w:t xml:space="preserve">, </w:t>
      </w:r>
      <w:hyperlink r:id="rId144" w:history="1">
        <w:r>
          <w:rPr>
            <w:rFonts w:ascii="Calibri" w:hAnsi="Calibri" w:cs="Calibri"/>
            <w:color w:val="0000FF"/>
          </w:rPr>
          <w:t>3</w:t>
        </w:r>
      </w:hyperlink>
      <w:r>
        <w:rPr>
          <w:rFonts w:ascii="Calibri" w:hAnsi="Calibri" w:cs="Calibri"/>
        </w:rPr>
        <w:t xml:space="preserve">, </w:t>
      </w:r>
      <w:hyperlink r:id="rId145" w:history="1">
        <w:r>
          <w:rPr>
            <w:rFonts w:ascii="Calibri" w:hAnsi="Calibri" w:cs="Calibri"/>
            <w:color w:val="0000FF"/>
          </w:rPr>
          <w:t>3.1</w:t>
        </w:r>
      </w:hyperlink>
      <w:r>
        <w:rPr>
          <w:rFonts w:ascii="Calibri" w:hAnsi="Calibri" w:cs="Calibri"/>
        </w:rPr>
        <w:t xml:space="preserve">, </w:t>
      </w:r>
      <w:hyperlink r:id="rId146" w:history="1">
        <w:r>
          <w:rPr>
            <w:rFonts w:ascii="Calibri" w:hAnsi="Calibri" w:cs="Calibri"/>
            <w:color w:val="0000FF"/>
          </w:rPr>
          <w:t>6</w:t>
        </w:r>
      </w:hyperlink>
      <w:r>
        <w:rPr>
          <w:rFonts w:ascii="Calibri" w:hAnsi="Calibri" w:cs="Calibri"/>
        </w:rPr>
        <w:t xml:space="preserve">, </w:t>
      </w:r>
      <w:hyperlink r:id="rId147" w:history="1">
        <w:r>
          <w:rPr>
            <w:rFonts w:ascii="Calibri" w:hAnsi="Calibri" w:cs="Calibri"/>
            <w:color w:val="0000FF"/>
          </w:rPr>
          <w:t>7</w:t>
        </w:r>
      </w:hyperlink>
      <w:r>
        <w:rPr>
          <w:rFonts w:ascii="Calibri" w:hAnsi="Calibri" w:cs="Calibri"/>
        </w:rPr>
        <w:t xml:space="preserve">, </w:t>
      </w:r>
      <w:hyperlink r:id="rId148" w:history="1">
        <w:r>
          <w:rPr>
            <w:rFonts w:ascii="Calibri" w:hAnsi="Calibri" w:cs="Calibri"/>
            <w:color w:val="0000FF"/>
          </w:rPr>
          <w:t>7.1</w:t>
        </w:r>
      </w:hyperlink>
      <w:r>
        <w:rPr>
          <w:rFonts w:ascii="Calibri" w:hAnsi="Calibri" w:cs="Calibri"/>
        </w:rPr>
        <w:t xml:space="preserve">, </w:t>
      </w:r>
      <w:hyperlink r:id="rId149" w:history="1">
        <w:r>
          <w:rPr>
            <w:rFonts w:ascii="Calibri" w:hAnsi="Calibri" w:cs="Calibri"/>
            <w:color w:val="0000FF"/>
          </w:rPr>
          <w:t>8</w:t>
        </w:r>
      </w:hyperlink>
      <w:r>
        <w:rPr>
          <w:rFonts w:ascii="Calibri" w:hAnsi="Calibri" w:cs="Calibri"/>
        </w:rPr>
        <w:t xml:space="preserve">, </w:t>
      </w:r>
      <w:hyperlink r:id="rId150" w:history="1">
        <w:r>
          <w:rPr>
            <w:rFonts w:ascii="Calibri" w:hAnsi="Calibri" w:cs="Calibri"/>
            <w:color w:val="0000FF"/>
          </w:rPr>
          <w:t>8.1</w:t>
        </w:r>
      </w:hyperlink>
      <w:r>
        <w:rPr>
          <w:rFonts w:ascii="Calibri" w:hAnsi="Calibri" w:cs="Calibri"/>
        </w:rPr>
        <w:t xml:space="preserve">, </w:t>
      </w:r>
      <w:hyperlink r:id="rId151" w:history="1">
        <w:r>
          <w:rPr>
            <w:rFonts w:ascii="Calibri" w:hAnsi="Calibri" w:cs="Calibri"/>
            <w:color w:val="0000FF"/>
          </w:rPr>
          <w:t>9</w:t>
        </w:r>
      </w:hyperlink>
      <w:r>
        <w:rPr>
          <w:rFonts w:ascii="Calibri" w:hAnsi="Calibri" w:cs="Calibri"/>
        </w:rPr>
        <w:t xml:space="preserve">, </w:t>
      </w:r>
      <w:hyperlink r:id="rId152" w:history="1">
        <w:r>
          <w:rPr>
            <w:rFonts w:ascii="Calibri" w:hAnsi="Calibri" w:cs="Calibri"/>
            <w:color w:val="0000FF"/>
          </w:rPr>
          <w:t>10</w:t>
        </w:r>
      </w:hyperlink>
      <w:r>
        <w:rPr>
          <w:rFonts w:ascii="Calibri" w:hAnsi="Calibri" w:cs="Calibri"/>
        </w:rPr>
        <w:t xml:space="preserve">, </w:t>
      </w:r>
      <w:hyperlink r:id="rId153" w:history="1">
        <w:r>
          <w:rPr>
            <w:rFonts w:ascii="Calibri" w:hAnsi="Calibri" w:cs="Calibri"/>
            <w:color w:val="0000FF"/>
          </w:rPr>
          <w:t>11 пункта 91</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Pr>
          <w:rFonts w:ascii="Calibri" w:hAnsi="Calibri" w:cs="Calibri"/>
        </w:rPr>
        <w:t>с даты внесения</w:t>
      </w:r>
      <w:proofErr w:type="gramEnd"/>
      <w:r>
        <w:rPr>
          <w:rFonts w:ascii="Calibri" w:hAnsi="Calibri" w:cs="Calibri"/>
        </w:rPr>
        <w:t xml:space="preserve"> данных изменений.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105. Федеральный фонд обеспечивает </w:t>
      </w:r>
      <w:proofErr w:type="gramStart"/>
      <w:r>
        <w:rPr>
          <w:rFonts w:ascii="Calibri" w:hAnsi="Calibri" w:cs="Calibri"/>
        </w:rPr>
        <w:t>контроль за</w:t>
      </w:r>
      <w:proofErr w:type="gramEnd"/>
      <w:r>
        <w:rPr>
          <w:rFonts w:ascii="Calibri" w:hAnsi="Calibri" w:cs="Calibri"/>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VII. Порядок направления территориальным фондом</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 xml:space="preserve">сведений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застрахованного лица непосредственно после произошедшего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тяжелого несчастного случая на производстве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106. Сведения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исполнительными органами Фонда социального страхования Российской Федерации территориальным фондам в </w:t>
      </w:r>
      <w:hyperlink r:id="rId154"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 &lt;**&gt;.</w:t>
      </w:r>
    </w:p>
    <w:p w:rsidR="001D6185" w:rsidRDefault="001D6185">
      <w:pPr>
        <w:pStyle w:val="ConsPlusNonformat"/>
        <w:widowControl/>
        <w:ind w:firstLine="540"/>
        <w:jc w:val="both"/>
      </w:pPr>
      <w:r>
        <w:lastRenderedPageBreak/>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решение.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55" w:history="1">
        <w:r>
          <w:rPr>
            <w:rFonts w:ascii="Calibri" w:hAnsi="Calibri" w:cs="Calibri"/>
            <w:color w:val="0000FF"/>
          </w:rPr>
          <w:t>Часть 2 статьи 32</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w:t>
      </w:r>
      <w:proofErr w:type="gramStart"/>
      <w:r>
        <w:rPr>
          <w:rFonts w:ascii="Calibri" w:hAnsi="Calibri" w:cs="Calibri"/>
        </w:rPr>
        <w:t xml:space="preserve">Территориальный фонд в течение трех рабочих дней со дня получения сведений, предусмотренных </w:t>
      </w:r>
      <w:hyperlink r:id="rId156" w:history="1">
        <w:r>
          <w:rPr>
            <w:rFonts w:ascii="Calibri" w:hAnsi="Calibri" w:cs="Calibri"/>
            <w:color w:val="0000FF"/>
          </w:rPr>
          <w:t>пунктом 106</w:t>
        </w:r>
      </w:hyperlink>
      <w:r>
        <w:rPr>
          <w:rFonts w:ascii="Calibri" w:hAnsi="Calibri" w:cs="Calibri"/>
        </w:rPr>
        <w:t xml:space="preserve"> настоящих Правил, от исполнительного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следующие сведения</w:t>
      </w:r>
      <w:proofErr w:type="gramEnd"/>
      <w:r>
        <w:rPr>
          <w:rFonts w:ascii="Calibri" w:hAnsi="Calibri" w:cs="Calibri"/>
        </w:rPr>
        <w:t xml:space="preserve"> о застрахованных лицах, в отношении которых исполнительным органом Фонда социального страхования Российской Федерации принято решение: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серия и номер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органа, выдавшего документ, удостоверяющий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дата несчастного случая на производстве;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дата начала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диагноз;</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 ОГРН медицинской организации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 адрес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 номер телефона медицинской организации с кодом города.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Указанные в </w:t>
      </w:r>
      <w:hyperlink r:id="rId157" w:history="1">
        <w:r>
          <w:rPr>
            <w:rFonts w:ascii="Calibri" w:hAnsi="Calibri" w:cs="Calibri"/>
            <w:color w:val="0000FF"/>
          </w:rPr>
          <w:t>пункте 107</w:t>
        </w:r>
      </w:hyperlink>
      <w:r>
        <w:rPr>
          <w:rFonts w:ascii="Calibri" w:hAnsi="Calibri" w:cs="Calibri"/>
        </w:rPr>
        <w:t xml:space="preserve"> настоящих Правил сведения передаются в электронном виде с использованием сре</w:t>
      </w:r>
      <w:proofErr w:type="gramStart"/>
      <w:r>
        <w:rPr>
          <w:rFonts w:ascii="Calibri" w:hAnsi="Calibri" w:cs="Calibri"/>
        </w:rPr>
        <w:t>дств кр</w:t>
      </w:r>
      <w:proofErr w:type="gramEnd"/>
      <w:r>
        <w:rPr>
          <w:rFonts w:ascii="Calibri" w:hAnsi="Calibri" w:cs="Calibri"/>
        </w:rPr>
        <w:t>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Порядок оплаты медицинской помощи по </w:t>
      </w:r>
      <w:proofErr w:type="gramStart"/>
      <w:r>
        <w:rPr>
          <w:rFonts w:ascii="Calibri" w:hAnsi="Calibri" w:cs="Calibri"/>
        </w:rPr>
        <w:t>обязательному</w:t>
      </w:r>
      <w:proofErr w:type="gramEnd"/>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proofErr w:type="gramStart"/>
      <w:r>
        <w:rPr>
          <w:rFonts w:ascii="Calibri" w:hAnsi="Calibri" w:cs="Calibri"/>
        </w:rPr>
        <w:t xml:space="preserve">В соответствии с </w:t>
      </w:r>
      <w:hyperlink r:id="rId158" w:history="1">
        <w:r>
          <w:rPr>
            <w:rFonts w:ascii="Calibri" w:hAnsi="Calibri" w:cs="Calibri"/>
            <w:color w:val="0000FF"/>
          </w:rPr>
          <w:t>частью 6 статьи 39</w:t>
        </w:r>
      </w:hyperlink>
      <w:r>
        <w:rPr>
          <w:rFonts w:ascii="Calibri" w:hAnsi="Calibri" w:cs="Calibri"/>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59" w:history="1">
        <w:r>
          <w:rPr>
            <w:rFonts w:ascii="Calibri" w:hAnsi="Calibri" w:cs="Calibri"/>
            <w:color w:val="0000FF"/>
          </w:rPr>
          <w:t>реестров</w:t>
        </w:r>
      </w:hyperlink>
      <w:r>
        <w:rPr>
          <w:rFonts w:ascii="Calibri" w:hAnsi="Calibri" w:cs="Calibri"/>
        </w:rPr>
        <w:t xml:space="preserve"> счетов и </w:t>
      </w:r>
      <w:hyperlink r:id="rId160" w:history="1">
        <w:r>
          <w:rPr>
            <w:rFonts w:ascii="Calibri" w:hAnsi="Calibri" w:cs="Calibri"/>
            <w:color w:val="0000FF"/>
          </w:rPr>
          <w:t>счетов</w:t>
        </w:r>
      </w:hyperlink>
      <w:r>
        <w:rPr>
          <w:rFonts w:ascii="Calibri" w:hAnsi="Calibri" w:cs="Calibri"/>
        </w:rPr>
        <w:t xml:space="preserve">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112. Средства на финансовое обеспечение обязательного медицинского страхования предоставляются страховой медицинской организации территориальным фондом в соответствии с договором о финансовом обеспечении.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Территориальный фонд утверждает для страховых медицинских организаций дифференцированные </w:t>
      </w:r>
      <w:proofErr w:type="spellStart"/>
      <w:r>
        <w:rPr>
          <w:rFonts w:ascii="Calibri" w:hAnsi="Calibri" w:cs="Calibri"/>
        </w:rPr>
        <w:t>подушевые</w:t>
      </w:r>
      <w:proofErr w:type="spellEnd"/>
      <w:r>
        <w:rPr>
          <w:rFonts w:ascii="Calibri" w:hAnsi="Calibri" w:cs="Calibri"/>
        </w:rPr>
        <w:t xml:space="preserve"> нормативы финансового обеспечения обязательного </w:t>
      </w:r>
      <w:r>
        <w:rPr>
          <w:rFonts w:ascii="Calibri" w:hAnsi="Calibri" w:cs="Calibri"/>
        </w:rPr>
        <w:lastRenderedPageBreak/>
        <w:t xml:space="preserve">медицинского страхования (далее -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в соответствии с настоящими Правилами.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Расчет объемов финансирования страховых медицинских организаций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осуществляется территориальным фондом ежемесячно и утверждается директором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proofErr w:type="gramStart"/>
      <w:r>
        <w:rPr>
          <w:rFonts w:ascii="Calibri" w:hAnsi="Calibri" w:cs="Calibri"/>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rPr>
          <w:rFonts w:ascii="Calibri" w:hAnsi="Calibri" w:cs="Calibri"/>
        </w:rPr>
        <w:t xml:space="preserve"> отчетный месяц.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116. Предварительный объем финансирования каждой страховой медицинской организации (ФП) рассчитывается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0.25pt">
            <v:imagedata r:id="rId161" o:title=""/>
          </v:shape>
        </w:pict>
      </w:r>
      <w:r>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pt;height:18pt">
            <v:imagedata r:id="rId162" o:title=""/>
          </v:shape>
        </w:pict>
      </w:r>
      <w:r>
        <w:rPr>
          <w:rFonts w:ascii="Calibri" w:hAnsi="Calibri" w:cs="Calibri"/>
        </w:rPr>
        <w:t xml:space="preserve">- дифференцированный </w:t>
      </w:r>
      <w:proofErr w:type="spellStart"/>
      <w:r>
        <w:rPr>
          <w:rFonts w:ascii="Calibri" w:hAnsi="Calibri" w:cs="Calibri"/>
        </w:rPr>
        <w:t>подушевой</w:t>
      </w:r>
      <w:proofErr w:type="spellEnd"/>
      <w:r>
        <w:rPr>
          <w:rFonts w:ascii="Calibri" w:hAnsi="Calibri" w:cs="Calibri"/>
        </w:rPr>
        <w:t xml:space="preserve"> норматив для i-той половозрастной группы застрахованных лиц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pt;height:18pt">
            <v:imagedata r:id="rId163" o:title=""/>
          </v:shape>
        </w:pict>
      </w:r>
      <w:r>
        <w:rPr>
          <w:rFonts w:ascii="Calibri" w:hAnsi="Calibri" w:cs="Calibri"/>
        </w:rPr>
        <w:t>- численность застрахованных лиц в каждой страховой медицинской организации для i-той половозрастной группы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117. Общий предварительный объем финансирования страховых медицинских организаций (ОФП) рассчитывается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69.75pt;height:33.75pt">
            <v:imagedata r:id="rId164" o:title=""/>
          </v:shape>
        </w:pict>
      </w:r>
      <w:r>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w:t>
      </w:r>
      <w:proofErr w:type="spellEnd"/>
      <w:r>
        <w:rPr>
          <w:rFonts w:ascii="Calibri" w:hAnsi="Calibri" w:cs="Calibri"/>
        </w:rPr>
        <w:t xml:space="preserve"> - количество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В целях приведения в соответствие объема средств, рассчитанного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КП = С </w:t>
      </w:r>
      <w:proofErr w:type="spellStart"/>
      <w:r>
        <w:rPr>
          <w:rFonts w:ascii="Calibri" w:hAnsi="Calibri" w:cs="Calibri"/>
        </w:rPr>
        <w:t>x</w:t>
      </w:r>
      <w:proofErr w:type="spellEnd"/>
      <w:r>
        <w:rPr>
          <w:rFonts w:ascii="Calibri" w:hAnsi="Calibri" w:cs="Calibri"/>
        </w:rPr>
        <w:t xml:space="preserve"> Ч / ОФП,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 среднедушевой норматив финансирования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ФФ = ФП </w:t>
      </w:r>
      <w:proofErr w:type="spellStart"/>
      <w:r>
        <w:rPr>
          <w:rFonts w:ascii="Calibri" w:hAnsi="Calibri" w:cs="Calibri"/>
        </w:rPr>
        <w:t>x</w:t>
      </w:r>
      <w:proofErr w:type="spellEnd"/>
      <w:r>
        <w:rPr>
          <w:rFonts w:ascii="Calibri" w:hAnsi="Calibri" w:cs="Calibri"/>
        </w:rPr>
        <w:t xml:space="preserve"> КП.</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proofErr w:type="gramStart"/>
      <w:r>
        <w:rPr>
          <w:rFonts w:ascii="Calibri" w:hAnsi="Calibri" w:cs="Calibri"/>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Pr>
          <w:rFonts w:ascii="Calibri" w:hAnsi="Calibri" w:cs="Calibri"/>
        </w:rPr>
        <w:t xml:space="preserve"> </w:t>
      </w:r>
      <w:proofErr w:type="gramStart"/>
      <w:r>
        <w:rPr>
          <w:rFonts w:ascii="Calibri" w:hAnsi="Calibri" w:cs="Calibri"/>
        </w:rPr>
        <w:t>производстве</w:t>
      </w:r>
      <w:proofErr w:type="gramEnd"/>
      <w:r>
        <w:rPr>
          <w:rFonts w:ascii="Calibri" w:hAnsi="Calibri" w:cs="Calibri"/>
        </w:rPr>
        <w:t xml:space="preserve"> за счет средств обязательного медицинского страхования не позднее трех дней со дня принятия соответствующих мер.</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121. Территориальный фонд и страховая медицинская организация ежемесячно проводят сверку расчетов, по результатам которой составляют </w:t>
      </w:r>
      <w:hyperlink r:id="rId165" w:history="1">
        <w:r>
          <w:rPr>
            <w:rFonts w:ascii="Calibri" w:hAnsi="Calibri" w:cs="Calibri"/>
            <w:color w:val="0000FF"/>
          </w:rPr>
          <w:t>акт</w:t>
        </w:r>
      </w:hyperlink>
      <w:r>
        <w:rPr>
          <w:rFonts w:ascii="Calibri" w:hAnsi="Calibri" w:cs="Calibri"/>
        </w:rPr>
        <w:t xml:space="preserve"> сверки расчетов (далее - Акт).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Акт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остаток сре</w:t>
      </w:r>
      <w:proofErr w:type="gramStart"/>
      <w:r>
        <w:rPr>
          <w:rFonts w:ascii="Calibri" w:hAnsi="Calibri" w:cs="Calibri"/>
        </w:rPr>
        <w:t>дств в стр</w:t>
      </w:r>
      <w:proofErr w:type="gramEnd"/>
      <w:r>
        <w:rPr>
          <w:rFonts w:ascii="Calibri" w:hAnsi="Calibri" w:cs="Calibri"/>
        </w:rPr>
        <w:t>аховой медицинской организации на начало месяца,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оплаты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запасной резерв;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финансового обеспечения предупредительных мероприятий;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перечисленная сумма средств в отчетном месяце всего,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из средств нормированного страхового запаса;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общая сумма средств, направленная на расходы на ведение дела;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на оплату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остаток сре</w:t>
      </w:r>
      <w:proofErr w:type="gramStart"/>
      <w:r>
        <w:rPr>
          <w:rFonts w:ascii="Calibri" w:hAnsi="Calibri" w:cs="Calibri"/>
        </w:rPr>
        <w:t>дств в стр</w:t>
      </w:r>
      <w:proofErr w:type="gramEnd"/>
      <w:r>
        <w:rPr>
          <w:rFonts w:ascii="Calibri" w:hAnsi="Calibri" w:cs="Calibri"/>
        </w:rPr>
        <w:t>аховой медицинской организации на конец месяца,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оплаты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запасной резерв;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резерв финансового обеспечения предупредительных мероприятий.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w:t>
      </w:r>
      <w:proofErr w:type="gramStart"/>
      <w:r>
        <w:rPr>
          <w:rFonts w:ascii="Calibri" w:hAnsi="Calibri" w:cs="Calibri"/>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Pr>
          <w:rFonts w:ascii="Calibri" w:hAnsi="Calibri" w:cs="Calibri"/>
        </w:rPr>
        <w:t xml:space="preserve"> за счет средств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123. Объемы медицинской помощи устанавливаются медицинской организации на год с последующей корректировкой при необходимости исходя из потребности застрахованных лиц в медицинской помощи и с учетом их права выбора медицинской организации и врача с учетом: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прикрепленных застрахованных лиц к медицинской организации, оказывающей амбулаторную медицинскую помощь, и показателей объемов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условий оказания медицинской помощи и врачебных специальностей;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показателей объемов медицинской помощи на одно застрахованное лицо в год, утвержденных территориальной программой, с учетом профилей медицинской помощи, врачебных специальностей, видов и условий ее оказания медицинскими организациями, не имеющими прикрепленных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При оплате амбулаторной медицинской помощи по тарифам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Территориальный фонд доводит тарифы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медицинских организаций до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126. Медицинская организация ежемесячно формирует и направляет в страховую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6" w:history="1">
        <w:r>
          <w:rPr>
            <w:rFonts w:ascii="Calibri" w:hAnsi="Calibri" w:cs="Calibri"/>
            <w:color w:val="0000FF"/>
          </w:rPr>
          <w:t>заявку</w:t>
        </w:r>
      </w:hyperlink>
      <w:r>
        <w:rPr>
          <w:rFonts w:ascii="Calibri" w:hAnsi="Calibri" w:cs="Calibri"/>
        </w:rPr>
        <w:t xml:space="preserve"> на авансирование медицинской помощи, с указанием периода авансирования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счет на оплату медицинской помощи и </w:t>
      </w:r>
      <w:hyperlink r:id="rId167" w:history="1">
        <w:r>
          <w:rPr>
            <w:rFonts w:ascii="Calibri" w:hAnsi="Calibri" w:cs="Calibri"/>
            <w:color w:val="0000FF"/>
          </w:rPr>
          <w:t>реестр</w:t>
        </w:r>
      </w:hyperlink>
      <w:r>
        <w:rPr>
          <w:rFonts w:ascii="Calibri" w:hAnsi="Calibri" w:cs="Calibri"/>
        </w:rPr>
        <w:t xml:space="preserve"> счетов.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счетов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номер позиции реестра;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proofErr w:type="gramStart"/>
      <w:r>
        <w:rPr>
          <w:rFonts w:ascii="Calibri" w:hAnsi="Calibri" w:cs="Calibri"/>
        </w:rPr>
        <w:t xml:space="preserve">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68" w:history="1">
        <w:r>
          <w:rPr>
            <w:rFonts w:ascii="Calibri" w:hAnsi="Calibri" w:cs="Calibri"/>
            <w:color w:val="0000FF"/>
          </w:rPr>
          <w:t>Приказом</w:t>
        </w:r>
      </w:hyperlink>
      <w:r>
        <w:rPr>
          <w:rFonts w:ascii="Calibri" w:hAnsi="Calibri" w:cs="Calibri"/>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Pr>
          <w:rFonts w:ascii="Calibri" w:hAnsi="Calibri" w:cs="Calibri"/>
        </w:rPr>
        <w:t xml:space="preserve"> января 2011 года, регистрационный N 19614) (далее - порядок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proofErr w:type="gramStart"/>
      <w:r>
        <w:rPr>
          <w:rFonts w:ascii="Calibri" w:hAnsi="Calibri" w:cs="Calibri"/>
        </w:rPr>
        <w:t xml:space="preserve">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169" w:history="1">
        <w:r>
          <w:rPr>
            <w:rFonts w:ascii="Calibri" w:hAnsi="Calibri" w:cs="Calibri"/>
            <w:color w:val="0000FF"/>
          </w:rPr>
          <w:t>реестры</w:t>
        </w:r>
      </w:hyperlink>
      <w:r>
        <w:rPr>
          <w:rFonts w:ascii="Calibri" w:hAnsi="Calibri" w:cs="Calibri"/>
        </w:rPr>
        <w:t xml:space="preserve"> счетов не позднее двадцати пяти рабочих дней с даты получения акта от страховой медицинской</w:t>
      </w:r>
      <w:proofErr w:type="gramEnd"/>
      <w:r>
        <w:rPr>
          <w:rFonts w:ascii="Calibri" w:hAnsi="Calibri" w:cs="Calibri"/>
        </w:rPr>
        <w:t xml:space="preserve">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proofErr w:type="gramStart"/>
      <w:r>
        <w:rPr>
          <w:rFonts w:ascii="Calibri" w:hAnsi="Calibri" w:cs="Calibri"/>
        </w:rPr>
        <w:t xml:space="preserve">При превышении в отчетном месяце объема средств, направленных в медицинскую организацию в соответствии с </w:t>
      </w:r>
      <w:hyperlink r:id="rId170" w:history="1">
        <w:r>
          <w:rPr>
            <w:rFonts w:ascii="Calibri" w:hAnsi="Calibri" w:cs="Calibri"/>
            <w:color w:val="0000FF"/>
          </w:rPr>
          <w:t>заявкой</w:t>
        </w:r>
      </w:hyperlink>
      <w:r>
        <w:rPr>
          <w:rFonts w:ascii="Calibri" w:hAnsi="Calibri" w:cs="Calibri"/>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71" w:history="1">
        <w:r>
          <w:rPr>
            <w:rFonts w:ascii="Calibri" w:hAnsi="Calibri" w:cs="Calibri"/>
            <w:color w:val="0000FF"/>
          </w:rPr>
          <w:t>частью 6 статьи</w:t>
        </w:r>
        <w:proofErr w:type="gramEnd"/>
        <w:r>
          <w:rPr>
            <w:rFonts w:ascii="Calibri" w:hAnsi="Calibri" w:cs="Calibri"/>
            <w:color w:val="0000FF"/>
          </w:rPr>
          <w:t xml:space="preserve"> 38</w:t>
        </w:r>
      </w:hyperlink>
      <w:r>
        <w:rPr>
          <w:rFonts w:ascii="Calibri" w:hAnsi="Calibri" w:cs="Calibri"/>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130. </w:t>
      </w:r>
      <w:proofErr w:type="gramStart"/>
      <w:r>
        <w:rPr>
          <w:rFonts w:ascii="Calibri" w:hAnsi="Calibri" w:cs="Calibri"/>
        </w:rPr>
        <w:t xml:space="preserve">В соответствии с </w:t>
      </w:r>
      <w:hyperlink r:id="rId172" w:history="1">
        <w:r>
          <w:rPr>
            <w:rFonts w:ascii="Calibri" w:hAnsi="Calibri" w:cs="Calibri"/>
            <w:color w:val="0000FF"/>
          </w:rPr>
          <w:t>частью 2 статьи 41</w:t>
        </w:r>
      </w:hyperlink>
      <w:r>
        <w:rPr>
          <w:rFonts w:ascii="Calibri" w:hAnsi="Calibri" w:cs="Calibri"/>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Страховая медицинская организация, получившая от территориального фонда сведения о застрахованном лице, в отношении которого исполнительным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Pr>
          <w:rFonts w:ascii="Calibri" w:hAnsi="Calibri" w:cs="Calibri"/>
        </w:rPr>
        <w:t xml:space="preserve"> соответствующих сведений от территориального фонда - о неполной оплате расходов </w:t>
      </w:r>
      <w:r>
        <w:rPr>
          <w:rFonts w:ascii="Calibri" w:hAnsi="Calibri" w:cs="Calibri"/>
        </w:rP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173"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1D6185" w:rsidRDefault="001D6185">
      <w:pPr>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Акт</w:t>
        </w:r>
      </w:hyperlink>
      <w:r>
        <w:rPr>
          <w:rFonts w:ascii="Calibri" w:hAnsi="Calibri" w:cs="Calibri"/>
        </w:rPr>
        <w:t xml:space="preserve"> сверки расчетов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сумма задолженности по оплате медицинской помощи на начало отчетного месяца;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общая сумма средств на оплату медицинской помощи по предъявленным счетам на месяц;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сумма средств, удержанных по результатам контроля объемов, сроков, качества и условий предоставления медицинской помощи, в том числе: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медико-экономического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медико-экономической экспертизы;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качества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перечисленная сумма средств;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задолженность по оплате медицинской помощи на конец отчетного месяца.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IX. Порядок осуществления расчетов за </w:t>
      </w:r>
      <w:proofErr w:type="gramStart"/>
      <w:r>
        <w:rPr>
          <w:rFonts w:ascii="Calibri" w:hAnsi="Calibri" w:cs="Calibri"/>
        </w:rPr>
        <w:t>медицинскую</w:t>
      </w:r>
      <w:proofErr w:type="gramEnd"/>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помощь, оказанную застрахованным лицам за пределами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 xml:space="preserve">субъекта Российской Федерации, на территории которого </w:t>
      </w:r>
      <w:proofErr w:type="gramStart"/>
      <w:r>
        <w:rPr>
          <w:rFonts w:ascii="Calibri" w:hAnsi="Calibri" w:cs="Calibri"/>
        </w:rPr>
        <w:t>выдан</w:t>
      </w:r>
      <w:proofErr w:type="gramEnd"/>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полис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proofErr w:type="gramStart"/>
      <w:r>
        <w:rPr>
          <w:rFonts w:ascii="Calibri" w:hAnsi="Calibri" w:cs="Calibri"/>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w:t>
      </w:r>
      <w:hyperlink r:id="rId175" w:history="1">
        <w:r>
          <w:rPr>
            <w:rFonts w:ascii="Calibri" w:hAnsi="Calibri" w:cs="Calibri"/>
            <w:color w:val="0000FF"/>
          </w:rPr>
          <w:t>счета</w:t>
        </w:r>
      </w:hyperlink>
      <w:r>
        <w:rPr>
          <w:rFonts w:ascii="Calibri" w:hAnsi="Calibri" w:cs="Calibri"/>
        </w:rPr>
        <w:t xml:space="preserve">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Pr>
          <w:rFonts w:ascii="Calibri" w:hAnsi="Calibri" w:cs="Calibri"/>
        </w:rPr>
        <w:t xml:space="preserve"> </w:t>
      </w:r>
      <w:proofErr w:type="gramStart"/>
      <w:r>
        <w:rPr>
          <w:rFonts w:ascii="Calibri" w:hAnsi="Calibri" w:cs="Calibri"/>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w:t>
      </w:r>
      <w:proofErr w:type="gramEnd"/>
      <w:r>
        <w:rPr>
          <w:rFonts w:ascii="Calibri" w:hAnsi="Calibri" w:cs="Calibri"/>
        </w:rPr>
        <w:t xml:space="preserve"> предоставления медицинской помощи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6" w:history="1">
        <w:r>
          <w:rPr>
            <w:rFonts w:ascii="Calibri" w:hAnsi="Calibri" w:cs="Calibri"/>
            <w:color w:val="0000FF"/>
          </w:rPr>
          <w:t>Часть 8 статьи 34</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177"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136. </w:t>
      </w:r>
      <w:proofErr w:type="gramStart"/>
      <w:r>
        <w:rPr>
          <w:rFonts w:ascii="Calibri" w:hAnsi="Calibri" w:cs="Calibri"/>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178"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Pr>
          <w:rFonts w:ascii="Calibri" w:hAnsi="Calibri" w:cs="Calibri"/>
        </w:rPr>
        <w:t xml:space="preserve"> февраля 2011 года, </w:t>
      </w:r>
      <w:proofErr w:type="gramStart"/>
      <w:r>
        <w:rPr>
          <w:rFonts w:ascii="Calibri" w:hAnsi="Calibri" w:cs="Calibri"/>
        </w:rPr>
        <w:t>регистрационный</w:t>
      </w:r>
      <w:proofErr w:type="gramEnd"/>
      <w:r>
        <w:rPr>
          <w:rFonts w:ascii="Calibri" w:hAnsi="Calibri" w:cs="Calibri"/>
        </w:rPr>
        <w:t xml:space="preserve"> N 19742).</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proofErr w:type="gramStart"/>
      <w:r>
        <w:rPr>
          <w:rFonts w:ascii="Calibri" w:hAnsi="Calibri" w:cs="Calibri"/>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Pr>
          <w:rFonts w:ascii="Calibri" w:hAnsi="Calibri" w:cs="Calibri"/>
        </w:rPr>
        <w:t xml:space="preserve">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Реестр счета за медицинскую помощь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номер позиции реестра;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179" w:history="1">
        <w:r>
          <w:rPr>
            <w:rFonts w:ascii="Calibri" w:hAnsi="Calibri" w:cs="Calibri"/>
            <w:color w:val="0000FF"/>
          </w:rPr>
          <w:t>реестра</w:t>
        </w:r>
      </w:hyperlink>
      <w:r>
        <w:rPr>
          <w:rFonts w:ascii="Calibri" w:hAnsi="Calibri" w:cs="Calibri"/>
        </w:rPr>
        <w:t xml:space="preserve"> счетов и при отсутствии дефектов и нарушений, изложенных в </w:t>
      </w:r>
      <w:hyperlink r:id="rId180" w:history="1">
        <w:r>
          <w:rPr>
            <w:rFonts w:ascii="Calibri" w:hAnsi="Calibri" w:cs="Calibri"/>
            <w:color w:val="0000FF"/>
          </w:rPr>
          <w:t>порядке</w:t>
        </w:r>
      </w:hyperlink>
      <w:r>
        <w:rPr>
          <w:rFonts w:ascii="Calibri" w:hAnsi="Calibri" w:cs="Calibri"/>
        </w:rPr>
        <w:t xml:space="preserve"> организации и проведения контроля (далее - </w:t>
      </w:r>
      <w:hyperlink r:id="rId181" w:history="1">
        <w:r>
          <w:rPr>
            <w:rFonts w:ascii="Calibri" w:hAnsi="Calibri" w:cs="Calibri"/>
            <w:color w:val="0000FF"/>
          </w:rPr>
          <w:t>причины</w:t>
        </w:r>
      </w:hyperlink>
      <w:r>
        <w:rPr>
          <w:rFonts w:ascii="Calibri" w:hAnsi="Calibri" w:cs="Calibri"/>
        </w:rPr>
        <w:t>), требующих дополнительного рассмотрения реестра, осуществляет оплату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183" w:history="1">
        <w:r>
          <w:rPr>
            <w:rFonts w:ascii="Calibri" w:hAnsi="Calibri" w:cs="Calibri"/>
            <w:color w:val="0000FF"/>
          </w:rPr>
          <w:t>Часть 10 статьи 40</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Территориальный фонд по месту оказания медицинской помощи не позднее двадцати пяти рабочих дней </w:t>
      </w:r>
      <w:proofErr w:type="gramStart"/>
      <w:r>
        <w:rPr>
          <w:rFonts w:ascii="Calibri" w:hAnsi="Calibri" w:cs="Calibri"/>
        </w:rPr>
        <w:t>с даты представления</w:t>
      </w:r>
      <w:proofErr w:type="gramEnd"/>
      <w:r>
        <w:rPr>
          <w:rFonts w:ascii="Calibri" w:hAnsi="Calibri" w:cs="Calibri"/>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Данный счет содержит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позиции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субъекта Российской Федерации, на территории которого оказана медицинская помощь;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в котором застрахованному лицу выдан полис;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застрахованных лицах, которым оказана медицинская помощь в разрезе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вид информации: 0 - основная, 1 - исправленная;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proofErr w:type="gramStart"/>
      <w:r>
        <w:rPr>
          <w:rFonts w:ascii="Calibri" w:hAnsi="Calibri" w:cs="Calibri"/>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Pr>
          <w:rFonts w:ascii="Calibri" w:hAnsi="Calibri" w:cs="Calibri"/>
        </w:rPr>
        <w:t xml:space="preserve"> принятые к возмещению полностью или частично, с указанием причин их дополнительного рассмотрения.</w:t>
      </w:r>
    </w:p>
    <w:p w:rsidR="001D6185" w:rsidRDefault="001D6185">
      <w:pPr>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Акт</w:t>
        </w:r>
      </w:hyperlink>
      <w:r>
        <w:rPr>
          <w:rFonts w:ascii="Calibri" w:hAnsi="Calibri" w:cs="Calibri"/>
        </w:rPr>
        <w:t xml:space="preserve"> о причинах, требующих дополнительного рассмотрения,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 требующего дополнительного рассмотрения;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5"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proofErr w:type="gramStart"/>
      <w:r>
        <w:rPr>
          <w:rFonts w:ascii="Calibri" w:hAnsi="Calibri" w:cs="Calibri"/>
        </w:rP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186" w:history="1">
        <w:r>
          <w:rPr>
            <w:rFonts w:ascii="Calibri" w:hAnsi="Calibri" w:cs="Calibri"/>
            <w:color w:val="0000FF"/>
          </w:rPr>
          <w:t>акта</w:t>
        </w:r>
      </w:hyperlink>
      <w:r>
        <w:rPr>
          <w:rFonts w:ascii="Calibri" w:hAnsi="Calibri" w:cs="Calibri"/>
        </w:rPr>
        <w:t xml:space="preserve"> о причинах, требующих </w:t>
      </w:r>
      <w:r>
        <w:rPr>
          <w:rFonts w:ascii="Calibri" w:hAnsi="Calibri" w:cs="Calibri"/>
        </w:rPr>
        <w:lastRenderedPageBreak/>
        <w:t>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Pr>
          <w:rFonts w:ascii="Calibri" w:hAnsi="Calibri" w:cs="Calibri"/>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r:id="rId187" w:history="1">
        <w:r>
          <w:rPr>
            <w:rFonts w:ascii="Calibri" w:hAnsi="Calibri" w:cs="Calibri"/>
            <w:color w:val="0000FF"/>
          </w:rPr>
          <w:t>пунктом 133</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1D6185" w:rsidRDefault="001D6185">
      <w:pPr>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Акт</w:t>
        </w:r>
      </w:hyperlink>
      <w:r>
        <w:rPr>
          <w:rFonts w:ascii="Calibri" w:hAnsi="Calibri" w:cs="Calibri"/>
        </w:rPr>
        <w:t xml:space="preserve"> о причинах, не принятых к оплате по выставленному счету,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реквизиты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позиции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сумма по счету;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сумма, не принятая к оплате;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дефект, нарушение в соответствии с </w:t>
      </w:r>
      <w:hyperlink r:id="rId189" w:history="1">
        <w:r>
          <w:rPr>
            <w:rFonts w:ascii="Calibri" w:hAnsi="Calibri" w:cs="Calibri"/>
            <w:color w:val="0000FF"/>
          </w:rPr>
          <w:t>порядком</w:t>
        </w:r>
      </w:hyperlink>
      <w:r>
        <w:rPr>
          <w:rFonts w:ascii="Calibri" w:hAnsi="Calibri" w:cs="Calibri"/>
        </w:rPr>
        <w:t xml:space="preserve"> организации и проведения контроля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Pr>
          <w:rFonts w:ascii="Calibri" w:hAnsi="Calibri" w:cs="Calibri"/>
        </w:rPr>
        <w:t>с даты получения</w:t>
      </w:r>
      <w:proofErr w:type="gramEnd"/>
      <w:r>
        <w:rPr>
          <w:rFonts w:ascii="Calibri" w:hAnsi="Calibri" w:cs="Calibri"/>
        </w:rPr>
        <w:t xml:space="preserve"> информации от территориального фонда по месту оказания медицинской помощи в электронном виде.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147. Не подлежит межтерриториальным расчетам медицинская помощь по видам, не входящим в базовую программу.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proofErr w:type="gramStart"/>
      <w:r>
        <w:rPr>
          <w:rFonts w:ascii="Calibri" w:hAnsi="Calibri" w:cs="Calibri"/>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190" w:history="1">
        <w:r>
          <w:rPr>
            <w:rFonts w:ascii="Calibri" w:hAnsi="Calibri" w:cs="Calibri"/>
            <w:color w:val="0000FF"/>
          </w:rPr>
          <w:t>акта</w:t>
        </w:r>
      </w:hyperlink>
      <w:r>
        <w:rPr>
          <w:rFonts w:ascii="Calibri" w:hAnsi="Calibri" w:cs="Calibri"/>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Акт сверки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счета, дата;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возмещению, возмещенных и отказанных в возмещении;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 Порядок утверждения для </w:t>
      </w:r>
      <w:proofErr w:type="gramStart"/>
      <w:r>
        <w:rPr>
          <w:rFonts w:ascii="Calibri" w:hAnsi="Calibri" w:cs="Calibri"/>
        </w:rPr>
        <w:t>страховых</w:t>
      </w:r>
      <w:proofErr w:type="gramEnd"/>
      <w:r>
        <w:rPr>
          <w:rFonts w:ascii="Calibri" w:hAnsi="Calibri" w:cs="Calibri"/>
        </w:rPr>
        <w:t xml:space="preserve"> медицинских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 xml:space="preserve">организаций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финансового обеспечения обязательного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предназначены для определения размера финансовых сре</w:t>
      </w:r>
      <w:proofErr w:type="gramStart"/>
      <w:r>
        <w:rPr>
          <w:rFonts w:ascii="Calibri" w:hAnsi="Calibri" w:cs="Calibri"/>
        </w:rPr>
        <w:t>дств дл</w:t>
      </w:r>
      <w:proofErr w:type="gramEnd"/>
      <w:r>
        <w:rPr>
          <w:rFonts w:ascii="Calibri" w:hAnsi="Calibri" w:cs="Calibri"/>
        </w:rPr>
        <w:t xml:space="preserve">я финансирования страховых медицинских организаций, в </w:t>
      </w:r>
      <w:r>
        <w:rPr>
          <w:rFonts w:ascii="Calibri" w:hAnsi="Calibri" w:cs="Calibri"/>
        </w:rPr>
        <w:lastRenderedPageBreak/>
        <w:t>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 и места жительства в субъекте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153. Для расчета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ноль - четыре года мужчины/женщины;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пять - семнадцать лет мужчины/женщины;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девять лет мужчины;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восемнадцать - пятьдесят четыре года 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шестьдесят лет и старше мужчины;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пятьдесят пять лет и старше женщины.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154. Дифференцированные </w:t>
      </w:r>
      <w:proofErr w:type="spellStart"/>
      <w:r>
        <w:rPr>
          <w:rFonts w:ascii="Calibri" w:hAnsi="Calibri" w:cs="Calibri"/>
        </w:rPr>
        <w:t>подушевые</w:t>
      </w:r>
      <w:proofErr w:type="spellEnd"/>
      <w:r>
        <w:rPr>
          <w:rFonts w:ascii="Calibri" w:hAnsi="Calibri" w:cs="Calibri"/>
        </w:rPr>
        <w:t xml:space="preserve"> нормативы рассчитываются в следующей последовательности:</w:t>
      </w: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рассчитываются коэффициенты дифференциации (</w:t>
      </w:r>
      <w:proofErr w:type="spellStart"/>
      <w:r>
        <w:rPr>
          <w:rFonts w:ascii="Calibri" w:hAnsi="Calibri" w:cs="Calibri"/>
        </w:rPr>
        <w:t>КДin</w:t>
      </w:r>
      <w:proofErr w:type="spellEnd"/>
      <w:r>
        <w:rPr>
          <w:rFonts w:ascii="Calibri" w:hAnsi="Calibri" w:cs="Calibri"/>
        </w:rPr>
        <w:t>) для каждой половозрастной группы застрахованных лиц по муниципальным образованиям (либо группам муниципальных образований)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w:t>
      </w:r>
      <w:proofErr w:type="gramEnd"/>
      <w:r>
        <w:rPr>
          <w:rFonts w:ascii="Calibri" w:hAnsi="Calibri" w:cs="Calibri"/>
        </w:rPr>
        <w:t xml:space="preserve"> Для расчета коэффициентов дифференциации: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лица, застрахованные в субъекте Российской Федерации в расчетном периоде, распределяются на половозрастные группы в разрезе муниципальных образований (либо групп муниципальных образований).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Pr>
          <w:rFonts w:ascii="Calibri" w:hAnsi="Calibri" w:cs="Calibri"/>
        </w:rPr>
        <w:t>сведений регионального сегмента единого регистра застрахованных лиц территориального фонда</w:t>
      </w:r>
      <w:proofErr w:type="gramEnd"/>
      <w:r>
        <w:rPr>
          <w:rFonts w:ascii="Calibri" w:hAnsi="Calibri" w:cs="Calibri"/>
        </w:rPr>
        <w:t xml:space="preserve"> на первое число первого месяца расчетного периода;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определяются затраты на оплату медицинской помощи, оказанной застрахованным лицам - на основании </w:t>
      </w:r>
      <w:hyperlink r:id="rId191" w:history="1">
        <w:r>
          <w:rPr>
            <w:rFonts w:ascii="Calibri" w:hAnsi="Calibri" w:cs="Calibri"/>
            <w:color w:val="0000FF"/>
          </w:rPr>
          <w:t>реестров</w:t>
        </w:r>
      </w:hyperlink>
      <w:r>
        <w:rPr>
          <w:rFonts w:ascii="Calibri" w:hAnsi="Calibri" w:cs="Calibri"/>
        </w:rPr>
        <w:t xml:space="preserve">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 по каждому муниципальному образованию (либо группе муниципальных образований)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определяется норматив затрат на одно застрахованное лицо (Р) в субъекте Российской Федерации (без учета возраста и пола)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З/М/Ч,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xml:space="preserve"> - затраты на оплату медицинской помощи всем застрахованным лицам за расчетный период;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определяются нормативы затрат на одно застрахованное лицо, попадающее в </w:t>
      </w:r>
      <w:proofErr w:type="spellStart"/>
      <w:r>
        <w:rPr>
          <w:rFonts w:ascii="Calibri" w:hAnsi="Calibri" w:cs="Calibri"/>
        </w:rPr>
        <w:t>i-тый</w:t>
      </w:r>
      <w:proofErr w:type="spellEnd"/>
      <w:r>
        <w:rPr>
          <w:rFonts w:ascii="Calibri" w:hAnsi="Calibri" w:cs="Calibri"/>
        </w:rPr>
        <w:t xml:space="preserve"> половозрастной интервал n-ого муниципального образования (группы муниципальных образований) субъекта Российской Федерации (</w:t>
      </w:r>
      <w:proofErr w:type="spellStart"/>
      <w:proofErr w:type="gramStart"/>
      <w:r>
        <w:rPr>
          <w:rFonts w:ascii="Calibri" w:hAnsi="Calibri" w:cs="Calibri"/>
        </w:rPr>
        <w:t>Р</w:t>
      </w:r>
      <w:proofErr w:type="gramEnd"/>
      <w:r>
        <w:rPr>
          <w:rFonts w:ascii="Calibri" w:hAnsi="Calibri" w:cs="Calibri"/>
        </w:rPr>
        <w:t>in</w:t>
      </w:r>
      <w:proofErr w:type="spellEnd"/>
      <w:r>
        <w:rPr>
          <w:rFonts w:ascii="Calibri" w:hAnsi="Calibri" w:cs="Calibri"/>
        </w:rPr>
        <w:t>)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78pt;height:18pt">
            <v:imagedata r:id="rId192" o:title=""/>
          </v:shape>
        </w:pict>
      </w:r>
      <w:r>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5.75pt;height:18pt">
            <v:imagedata r:id="rId193" o:title=""/>
          </v:shape>
        </w:pict>
      </w:r>
      <w:r>
        <w:rPr>
          <w:rFonts w:ascii="Calibri" w:hAnsi="Calibri" w:cs="Calibri"/>
        </w:rPr>
        <w:t xml:space="preserve">- затраты на оплату медицинской помощи всем застрахованным лицам, попадающим в </w:t>
      </w:r>
      <w:proofErr w:type="spellStart"/>
      <w:r>
        <w:rPr>
          <w:rFonts w:ascii="Calibri" w:hAnsi="Calibri" w:cs="Calibri"/>
        </w:rPr>
        <w:t>i-тый</w:t>
      </w:r>
      <w:proofErr w:type="spellEnd"/>
      <w:r>
        <w:rPr>
          <w:rFonts w:ascii="Calibri" w:hAnsi="Calibri" w:cs="Calibri"/>
        </w:rPr>
        <w:t xml:space="preserve"> половозрастной интервал n-ого муниципального образования (группы муниципальных образований) субъекта Российской Федерации за расчетный период;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8pt;height:18pt">
            <v:imagedata r:id="rId194" o:title=""/>
          </v:shape>
        </w:pict>
      </w:r>
      <w:r>
        <w:rPr>
          <w:rFonts w:ascii="Calibri" w:hAnsi="Calibri" w:cs="Calibri"/>
        </w:rPr>
        <w:t xml:space="preserve">- численность застрахованных лиц субъекта Российской Федерации, попадающего в </w:t>
      </w:r>
      <w:proofErr w:type="spellStart"/>
      <w:r>
        <w:rPr>
          <w:rFonts w:ascii="Calibri" w:hAnsi="Calibri" w:cs="Calibri"/>
        </w:rPr>
        <w:t>i-тый</w:t>
      </w:r>
      <w:proofErr w:type="spellEnd"/>
      <w:r>
        <w:rPr>
          <w:rFonts w:ascii="Calibri" w:hAnsi="Calibri" w:cs="Calibri"/>
        </w:rPr>
        <w:t xml:space="preserve"> половозрастной интервал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рассчитываются коэффициенты дифференциации </w:t>
      </w:r>
      <w:proofErr w:type="spellStart"/>
      <w:r>
        <w:rPr>
          <w:rFonts w:ascii="Calibri" w:hAnsi="Calibri" w:cs="Calibri"/>
        </w:rPr>
        <w:t>КД</w:t>
      </w:r>
      <w:proofErr w:type="gramStart"/>
      <w:r>
        <w:rPr>
          <w:rFonts w:ascii="Calibri" w:hAnsi="Calibri" w:cs="Calibri"/>
        </w:rPr>
        <w:t>in</w:t>
      </w:r>
      <w:proofErr w:type="spellEnd"/>
      <w:proofErr w:type="gramEnd"/>
      <w:r>
        <w:rPr>
          <w:rFonts w:ascii="Calibri" w:hAnsi="Calibri" w:cs="Calibri"/>
        </w:rPr>
        <w:t xml:space="preserve"> для каждой половозрастной группы в разрезе муниципального образования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68.25pt;height:18pt">
            <v:imagedata r:id="rId195" o:title=""/>
          </v:shape>
        </w:pict>
      </w:r>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рассчитывается среднедушевой норматив финансирования страховых медицинских организаций (С)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90pt;height:15.75pt">
            <v:imagedata r:id="rId196" o:title=""/>
          </v:shape>
        </w:pict>
      </w:r>
      <w:r>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20.25pt;height:12.75pt">
            <v:imagedata r:id="rId197" o:title=""/>
          </v:shape>
        </w:pict>
      </w:r>
      <w:r>
        <w:rPr>
          <w:rFonts w:ascii="Calibri" w:hAnsi="Calibri" w:cs="Calibri"/>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w:t>
      </w:r>
      <w:proofErr w:type="gramEnd"/>
      <w:r>
        <w:rPr>
          <w:rFonts w:ascii="Calibri" w:hAnsi="Calibri" w:cs="Calibri"/>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Ч - численность застрахованных лиц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рассчитываются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для половозрастных групп застрахованных лиц с использованием коэффициентов дифференциации в разрезе муниципальных образований (групп муниципальных образований) по формуле: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in;height:18pt">
            <v:imagedata r:id="rId198" o:title=""/>
          </v:shape>
        </w:pict>
      </w:r>
      <w:r>
        <w:rPr>
          <w:rFonts w:ascii="Calibri" w:hAnsi="Calibri" w:cs="Calibri"/>
        </w:rPr>
        <w:t>, где: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w:t>
      </w:r>
      <w:proofErr w:type="gramEnd"/>
      <w:r>
        <w:rPr>
          <w:rFonts w:ascii="Calibri" w:hAnsi="Calibri" w:cs="Calibri"/>
        </w:rPr>
        <w:t xml:space="preserve"> - среднедушевой норматив финансирования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8pt;height:18pt">
            <v:imagedata r:id="rId199" o:title=""/>
          </v:shape>
        </w:pict>
      </w:r>
      <w:r>
        <w:rPr>
          <w:rFonts w:ascii="Calibri" w:hAnsi="Calibri" w:cs="Calibri"/>
        </w:rPr>
        <w:t xml:space="preserve">- дифференцированный </w:t>
      </w:r>
      <w:proofErr w:type="spellStart"/>
      <w:r>
        <w:rPr>
          <w:rFonts w:ascii="Calibri" w:hAnsi="Calibri" w:cs="Calibri"/>
        </w:rPr>
        <w:t>подушевой</w:t>
      </w:r>
      <w:proofErr w:type="spellEnd"/>
      <w:r>
        <w:rPr>
          <w:rFonts w:ascii="Calibri" w:hAnsi="Calibri" w:cs="Calibri"/>
        </w:rPr>
        <w:t xml:space="preserve"> норматив для i-той половозрастной группы застрахованных лиц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27pt;height:18pt">
            <v:imagedata r:id="rId200" o:title=""/>
          </v:shape>
        </w:pict>
      </w:r>
      <w:r>
        <w:rPr>
          <w:rFonts w:ascii="Calibri" w:hAnsi="Calibri" w:cs="Calibri"/>
        </w:rPr>
        <w:t>- коэффициент дифференциации для i-той половозрастной группы застрахованных лиц n-ого муниципального образования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XI. Методика расчета тарифов на оплату медицинской помощи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Расчет тарифов может осуществляться на единицу объема медицинской помощи (1 койко-день в больничных учреждениях, 1 посещение амбулаторно-поликлинического учреждения, 1 </w:t>
      </w:r>
      <w:proofErr w:type="spellStart"/>
      <w:r>
        <w:rPr>
          <w:rFonts w:ascii="Calibri" w:hAnsi="Calibri" w:cs="Calibri"/>
        </w:rPr>
        <w:t>пациенто-день</w:t>
      </w:r>
      <w:proofErr w:type="spellEnd"/>
      <w:r>
        <w:rPr>
          <w:rFonts w:ascii="Calibri" w:hAnsi="Calibri" w:cs="Calibri"/>
        </w:rPr>
        <w:t xml:space="preserve"> лечения в условиях дневных стационаров, 1 вызов скорой медицинской помощи), на медицинскую услугу, за пролеченного больного,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на прикрепленных к медицинской организации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157. С 1 января 2011 года по 31 декабря 2012 года тариф на оплату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базовой программы обязательного медицинского страхования включает в себя расходы, определенные </w:t>
      </w:r>
      <w:hyperlink r:id="rId201"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Pr>
          <w:rFonts w:ascii="Calibri" w:hAnsi="Calibri" w:cs="Calibri"/>
        </w:rPr>
        <w:t xml:space="preserve">, </w:t>
      </w:r>
      <w:proofErr w:type="gramStart"/>
      <w:r>
        <w:rPr>
          <w:rFonts w:ascii="Calibri" w:hAnsi="Calibri" w:cs="Calibri"/>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 &lt;*&gt;.</w:t>
      </w:r>
      <w:proofErr w:type="gramEnd"/>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2" w:history="1">
        <w:r>
          <w:rPr>
            <w:rFonts w:ascii="Calibri" w:hAnsi="Calibri" w:cs="Calibri"/>
            <w:color w:val="0000FF"/>
          </w:rPr>
          <w:t>Пункт 2 части 3 статьи 51</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158. </w:t>
      </w:r>
      <w:proofErr w:type="gramStart"/>
      <w:r>
        <w:rPr>
          <w:rFonts w:ascii="Calibri" w:hAnsi="Calibri" w:cs="Calibri"/>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159. К затратам, непосредственно связанным с оказанием медицинской помощи (медицинской услуги), относятся: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оплату труда персонала, непосредственно участвующего в процессе оказания медицинской помощи (медицинской услуги) в соответствии с нормативными правовыми актами Российской Федерации и субъектов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материальные запасы, полностью потребляемые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инструментарием, мягким инвентарем, изделиями медицинского назначения для оказания данного вида медицинской помощи (по профилю), нормами лечебного и профилактического питания;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затраты (амортизация) оборудования, используемого в процессе оказания медицинской помощи (медицинской услуги), в соответствии с табелем оснащения медицинской организации (ее структурного подразделения) медицинским оборудованием.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160.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затраты на оплату труда персонала учреждения, не участвующего непосредственно в процессе оказания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расходы;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затраты на уплату налогов (кроме начислений на выплаты по оплате труда), пошлины и иные обязательные платежи;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затраты (амортизация) зданий, сооружений и других основных фондов, непосредственно не связанных с оказанием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161. Расчет затрат на оплату труда персонала, непосредственно участвующего в процессе оказания медицинской помощи (медицинской услуги), осуществляется исходя из суммы расходов на оплату труда указанного персонала, фонда рабочего времени, расчетных показателей объемов медицинской помощи, нормы времени на оказание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162. Затраты на приобретение материальных запасов и услуг, полностью потребляемых в процессе оказания медицинской помощи (медицинской услуги), включают (в зависимости от вида оказываемой медицинской помощи) затраты на медикаменты и перевязочные средства, продукты питания, мягкий инвентарь, приобретение расходных материалов для оргтехники, другие материальные запасы. Затраты на приобретение материальных запасов рассчитываются как произведение средней стоимости материальных запасов на их объем потребления в процессе оказания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163. Сумма начисленной амортизации оборудования, используемого при оказании медицинской услуги, определяется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164. Объем затрат, необходимых для обеспечения деятельности медицинской организации в соответствии с </w:t>
      </w:r>
      <w:hyperlink r:id="rId203" w:history="1">
        <w:r>
          <w:rPr>
            <w:rFonts w:ascii="Calibri" w:hAnsi="Calibri" w:cs="Calibri"/>
            <w:color w:val="0000FF"/>
          </w:rPr>
          <w:t>пунктами 162</w:t>
        </w:r>
      </w:hyperlink>
      <w:r>
        <w:rPr>
          <w:rFonts w:ascii="Calibri" w:hAnsi="Calibri" w:cs="Calibri"/>
        </w:rPr>
        <w:t xml:space="preserve"> и </w:t>
      </w:r>
      <w:hyperlink r:id="rId204" w:history="1">
        <w:r>
          <w:rPr>
            <w:rFonts w:ascii="Calibri" w:hAnsi="Calibri" w:cs="Calibri"/>
            <w:color w:val="0000FF"/>
          </w:rPr>
          <w:t>163</w:t>
        </w:r>
      </w:hyperlink>
      <w:r>
        <w:rPr>
          <w:rFonts w:ascii="Calibri" w:hAnsi="Calibri" w:cs="Calibri"/>
        </w:rPr>
        <w:t xml:space="preserve"> настоящих Правил, но не потребляемых непосредственно в процессе оказания медицинской помощи (медицинской услуги), относится на стоимость медицинской помощи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165. Расчет стоимости медицинской помощи (медицинской услуги) производится согласно таблице.</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pStyle w:val="ConsPlusNonformat"/>
        <w:widowControl/>
      </w:pPr>
      <w:r>
        <w:t xml:space="preserve">         Расчет стоимости медицинской помощи (медицинской услуги)</w:t>
      </w:r>
    </w:p>
    <w:p w:rsidR="001D6185" w:rsidRDefault="001D6185">
      <w:pPr>
        <w:pStyle w:val="ConsPlusNonformat"/>
        <w:widowControl/>
      </w:pPr>
      <w:r>
        <w:t xml:space="preserve">             _________________________________________________</w:t>
      </w:r>
    </w:p>
    <w:p w:rsidR="001D6185" w:rsidRDefault="001D6185">
      <w:pPr>
        <w:pStyle w:val="ConsPlusNonformat"/>
        <w:widowControl/>
      </w:pPr>
      <w:r>
        <w:t xml:space="preserve">                     (наименование медицинской услуги)</w:t>
      </w:r>
    </w:p>
    <w:p w:rsidR="001D6185" w:rsidRDefault="001D618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8100"/>
        <w:gridCol w:w="1215"/>
      </w:tblGrid>
      <w:tr w:rsidR="001D618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r>
              <w:rPr>
                <w:rFonts w:ascii="Calibri" w:hAnsi="Calibri" w:cs="Calibri"/>
                <w:sz w:val="22"/>
                <w:szCs w:val="22"/>
              </w:rPr>
              <w:t xml:space="preserve">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Наименование статей затрат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Сумма  </w:t>
            </w:r>
            <w:r>
              <w:rPr>
                <w:rFonts w:ascii="Calibri" w:hAnsi="Calibri" w:cs="Calibri"/>
                <w:sz w:val="22"/>
                <w:szCs w:val="22"/>
              </w:rPr>
              <w:br/>
              <w:t xml:space="preserve">(руб.) </w:t>
            </w:r>
          </w:p>
        </w:tc>
      </w:tr>
      <w:tr w:rsidR="001D618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Затраты на оплату труда персонала, непосредственно         </w:t>
            </w:r>
            <w:r>
              <w:rPr>
                <w:rFonts w:ascii="Calibri" w:hAnsi="Calibri" w:cs="Calibri"/>
                <w:sz w:val="22"/>
                <w:szCs w:val="22"/>
              </w:rPr>
              <w:br/>
              <w:t xml:space="preserve">участвующего в оказании медицинской помощи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2.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Затраты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Сумма начисленной амортизации оборудования, используемого  </w:t>
            </w:r>
            <w:r>
              <w:rPr>
                <w:rFonts w:ascii="Calibri" w:hAnsi="Calibri" w:cs="Calibri"/>
                <w:sz w:val="22"/>
                <w:szCs w:val="22"/>
              </w:rPr>
              <w:br/>
              <w:t xml:space="preserve">при оказании медицинской помощи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4.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Затраты, относимые на медицинскую услугу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5.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Итого затрат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6.  </w:t>
            </w:r>
          </w:p>
        </w:tc>
        <w:tc>
          <w:tcPr>
            <w:tcW w:w="810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Стоимость медицинской услуги                               </w:t>
            </w:r>
          </w:p>
        </w:tc>
        <w:tc>
          <w:tcPr>
            <w:tcW w:w="121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bl>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166. </w:t>
      </w:r>
      <w:proofErr w:type="gramStart"/>
      <w:r>
        <w:rPr>
          <w:rFonts w:ascii="Calibri" w:hAnsi="Calibri" w:cs="Calibri"/>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Pr>
          <w:rFonts w:ascii="Calibri" w:hAnsi="Calibri" w:cs="Calibri"/>
        </w:rPr>
        <w:t xml:space="preserve"> перечня диетического (лечебного и профилактического) питания с указанием количества, частоты его предоставления и стоимости.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167. </w:t>
      </w:r>
      <w:proofErr w:type="gramStart"/>
      <w:r>
        <w:rPr>
          <w:rFonts w:ascii="Calibri" w:hAnsi="Calibri" w:cs="Calibri"/>
        </w:rPr>
        <w:t xml:space="preserve">Расчет тарифа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Pr>
          <w:rFonts w:ascii="Calibri" w:hAnsi="Calibri" w:cs="Calibri"/>
        </w:rPr>
        <w:t>подушевого</w:t>
      </w:r>
      <w:proofErr w:type="spellEnd"/>
      <w:r>
        <w:rPr>
          <w:rFonts w:ascii="Calibri" w:hAnsi="Calibri" w:cs="Calibri"/>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Pr>
          <w:rFonts w:ascii="Calibri" w:hAnsi="Calibri" w:cs="Calibri"/>
        </w:rPr>
        <w:t xml:space="preserve"> При определении доли средств </w:t>
      </w:r>
      <w:proofErr w:type="spellStart"/>
      <w:r>
        <w:rPr>
          <w:rFonts w:ascii="Calibri" w:hAnsi="Calibri" w:cs="Calibri"/>
        </w:rPr>
        <w:t>подушевого</w:t>
      </w:r>
      <w:proofErr w:type="spellEnd"/>
      <w:r>
        <w:rPr>
          <w:rFonts w:ascii="Calibri" w:hAnsi="Calibri" w:cs="Calibri"/>
        </w:rPr>
        <w:t xml:space="preserve"> финансирования учитывается соотношение объема медицинской помощи, включенного в </w:t>
      </w:r>
      <w:proofErr w:type="spellStart"/>
      <w:r>
        <w:rPr>
          <w:rFonts w:ascii="Calibri" w:hAnsi="Calibri" w:cs="Calibri"/>
        </w:rPr>
        <w:t>подушевой</w:t>
      </w:r>
      <w:proofErr w:type="spellEnd"/>
      <w:r>
        <w:rPr>
          <w:rFonts w:ascii="Calibri" w:hAnsi="Calibri" w:cs="Calibri"/>
        </w:rPr>
        <w:t xml:space="preserve"> норматив, к общему объему оказанной медицинской помощи. В </w:t>
      </w:r>
      <w:proofErr w:type="spellStart"/>
      <w:r>
        <w:rPr>
          <w:rFonts w:ascii="Calibri" w:hAnsi="Calibri" w:cs="Calibri"/>
        </w:rPr>
        <w:t>подушевой</w:t>
      </w:r>
      <w:proofErr w:type="spellEnd"/>
      <w:r>
        <w:rPr>
          <w:rFonts w:ascii="Calibri" w:hAnsi="Calibri" w:cs="Calibri"/>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168. Расчет тарифа на основе </w:t>
      </w:r>
      <w:proofErr w:type="spellStart"/>
      <w:r>
        <w:rPr>
          <w:rFonts w:ascii="Calibri" w:hAnsi="Calibri" w:cs="Calibri"/>
        </w:rPr>
        <w:t>подушевого</w:t>
      </w:r>
      <w:proofErr w:type="spellEnd"/>
      <w:r>
        <w:rPr>
          <w:rFonts w:ascii="Calibri" w:hAnsi="Calibri" w:cs="Calibri"/>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Pr>
          <w:rFonts w:ascii="Calibri" w:hAnsi="Calibri" w:cs="Calibri"/>
        </w:rPr>
        <w:t>расчетному</w:t>
      </w:r>
      <w:proofErr w:type="gramEnd"/>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XII. Порядок оказания видов медицинской помощи,</w:t>
      </w:r>
    </w:p>
    <w:p w:rsidR="001D6185" w:rsidRDefault="001D6185">
      <w:pPr>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установленных</w:t>
      </w:r>
      <w:proofErr w:type="gramEnd"/>
      <w:r>
        <w:rPr>
          <w:rFonts w:ascii="Calibri" w:hAnsi="Calibri" w:cs="Calibri"/>
        </w:rPr>
        <w:t xml:space="preserve"> базовой программой обязательного медицинского</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страхования, застрахованным лицам за счет средств</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 xml:space="preserve">обязательного медицинского страхования в </w:t>
      </w:r>
      <w:proofErr w:type="gramStart"/>
      <w:r>
        <w:rPr>
          <w:rFonts w:ascii="Calibri" w:hAnsi="Calibri" w:cs="Calibri"/>
        </w:rPr>
        <w:t>медицинских</w:t>
      </w:r>
      <w:proofErr w:type="gramEnd"/>
    </w:p>
    <w:p w:rsidR="001D6185" w:rsidRDefault="001D6185">
      <w:pPr>
        <w:autoSpaceDE w:val="0"/>
        <w:autoSpaceDN w:val="0"/>
        <w:adjustRightInd w:val="0"/>
        <w:spacing w:after="0" w:line="240" w:lineRule="auto"/>
        <w:jc w:val="center"/>
        <w:rPr>
          <w:rFonts w:ascii="Calibri" w:hAnsi="Calibri" w:cs="Calibri"/>
        </w:rPr>
      </w:pPr>
      <w:proofErr w:type="gramStart"/>
      <w:r>
        <w:rPr>
          <w:rFonts w:ascii="Calibri" w:hAnsi="Calibri" w:cs="Calibri"/>
        </w:rPr>
        <w:t>организациях</w:t>
      </w:r>
      <w:proofErr w:type="gramEnd"/>
      <w:r>
        <w:rPr>
          <w:rFonts w:ascii="Calibri" w:hAnsi="Calibri" w:cs="Calibri"/>
        </w:rPr>
        <w:t>, созданных в соответствии с законодательством</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и </w:t>
      </w:r>
      <w:proofErr w:type="gramStart"/>
      <w:r>
        <w:rPr>
          <w:rFonts w:ascii="Calibri" w:hAnsi="Calibri" w:cs="Calibri"/>
        </w:rPr>
        <w:t>находящихся</w:t>
      </w:r>
      <w:proofErr w:type="gramEnd"/>
      <w:r>
        <w:rPr>
          <w:rFonts w:ascii="Calibri" w:hAnsi="Calibri" w:cs="Calibri"/>
        </w:rPr>
        <w:t xml:space="preserve"> за пределами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территории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169. </w:t>
      </w:r>
      <w:proofErr w:type="gramStart"/>
      <w:r>
        <w:rPr>
          <w:rFonts w:ascii="Calibri" w:hAnsi="Calibri" w:cs="Calibri"/>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170. Медицинская помощь застрахованным лицам оказывается в соответствии с законодательством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205" w:history="1">
        <w:r>
          <w:rPr>
            <w:rFonts w:ascii="Calibri" w:hAnsi="Calibri" w:cs="Calibri"/>
            <w:color w:val="0000FF"/>
          </w:rPr>
          <w:t>реестр</w:t>
        </w:r>
      </w:hyperlink>
      <w:r>
        <w:rPr>
          <w:rFonts w:ascii="Calibri" w:hAnsi="Calibri" w:cs="Calibri"/>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Счет должен быть заверен подписью руководителя и главного бухгалтера медицинской организации и печатью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Реестр должен содержать следующую информацию: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ОГРН в соответствии с ЕГРЮЛ;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период, за который выставлен счет;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субъекта Российской Федерации, в котором застрахованному лицу выдан полис;</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номер позиции реестра;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СНИЛС (при наличии);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дата регистрации в качестве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оказанной застрахованному лицу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вид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диагноз в соответствии с МКБ-10;</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дату окончания лечения;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объемы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профиль оказанной медицинской помощи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специальность медицинского работника, оказавшего медицинскую помощь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тариф на оплату медицинской помощи, оказанной застрахованному лицу;</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обращения за медицинской помощью (код).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06" w:history="1">
        <w:r>
          <w:rPr>
            <w:rFonts w:ascii="Calibri" w:hAnsi="Calibri" w:cs="Calibri"/>
            <w:color w:val="0000FF"/>
          </w:rPr>
          <w:t>порядком</w:t>
        </w:r>
      </w:hyperlink>
      <w:r>
        <w:rPr>
          <w:rFonts w:ascii="Calibri" w:hAnsi="Calibri" w:cs="Calibri"/>
        </w:rPr>
        <w:t xml:space="preserve"> организации и проведения контроля.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173. Территориальный фонд по месту страхования застрахованного лица в течение десяти рабочих дней </w:t>
      </w:r>
      <w:proofErr w:type="gramStart"/>
      <w:r>
        <w:rPr>
          <w:rFonts w:ascii="Calibri" w:hAnsi="Calibri" w:cs="Calibri"/>
        </w:rPr>
        <w:t>с даты получения</w:t>
      </w:r>
      <w:proofErr w:type="gramEnd"/>
      <w:r>
        <w:rPr>
          <w:rFonts w:ascii="Calibri" w:hAnsi="Calibri" w:cs="Calibri"/>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207" w:history="1">
        <w:r>
          <w:rPr>
            <w:rFonts w:ascii="Calibri" w:hAnsi="Calibri" w:cs="Calibri"/>
            <w:color w:val="0000FF"/>
          </w:rPr>
          <w:t>реестра</w:t>
        </w:r>
      </w:hyperlink>
      <w:r>
        <w:rPr>
          <w:rFonts w:ascii="Calibri" w:hAnsi="Calibri" w:cs="Calibri"/>
        </w:rPr>
        <w:t xml:space="preserve"> и, при отсутствии причин, требующих дополнительного рассмотрения реестра, осуществляет оплату оказанной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208" w:history="1">
        <w:r>
          <w:rPr>
            <w:rFonts w:ascii="Calibri" w:hAnsi="Calibri" w:cs="Calibri"/>
            <w:color w:val="0000FF"/>
          </w:rPr>
          <w:t>статьей 41</w:t>
        </w:r>
      </w:hyperlink>
      <w:r>
        <w:rPr>
          <w:rFonts w:ascii="Calibri" w:hAnsi="Calibri" w:cs="Calibri"/>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1D6185" w:rsidRDefault="001D6185">
      <w:pPr>
        <w:pStyle w:val="ConsPlusNonformat"/>
        <w:widowControl/>
        <w:ind w:firstLine="540"/>
        <w:jc w:val="both"/>
      </w:pPr>
      <w: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09" w:history="1">
        <w:r>
          <w:rPr>
            <w:rFonts w:ascii="Calibri" w:hAnsi="Calibri" w:cs="Calibri"/>
            <w:color w:val="0000FF"/>
          </w:rPr>
          <w:t>Часть 10 статьи 40</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175. </w:t>
      </w:r>
      <w:proofErr w:type="gramStart"/>
      <w:r>
        <w:rPr>
          <w:rFonts w:ascii="Calibri" w:hAnsi="Calibri" w:cs="Calibri"/>
        </w:rPr>
        <w:t>Территориальный фонд по месту страхования застрахованного лица в течение 25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действующим на территории оказания медицинской помощи тарифам и способам оплаты медицинской помощи на дату завершения случая оказания медицинской помощи, за</w:t>
      </w:r>
      <w:proofErr w:type="gramEnd"/>
      <w:r>
        <w:rPr>
          <w:rFonts w:ascii="Calibri" w:hAnsi="Calibri" w:cs="Calibri"/>
        </w:rPr>
        <w:t xml:space="preserve"> счет средств нормированного страхового запаса территориального фонда и направляет в медицинскую организацию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сальдо на начало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номер, дата счета;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суммы счетов, предъявленных к оплате, оплаченных и отказанных в оплате;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сальдо на конец отчетного периода с указанием номера, даты счета и суммы.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179. </w:t>
      </w:r>
      <w:proofErr w:type="gramStart"/>
      <w:r>
        <w:rPr>
          <w:rFonts w:ascii="Calibri" w:hAnsi="Calibri" w:cs="Calibri"/>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1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Pr>
          <w:rFonts w:ascii="Calibri" w:hAnsi="Calibri" w:cs="Calibri"/>
        </w:rPr>
        <w:t xml:space="preserve"> февраля 2011 года, </w:t>
      </w:r>
      <w:proofErr w:type="gramStart"/>
      <w:r>
        <w:rPr>
          <w:rFonts w:ascii="Calibri" w:hAnsi="Calibri" w:cs="Calibri"/>
        </w:rPr>
        <w:t>регистрационный</w:t>
      </w:r>
      <w:proofErr w:type="gramEnd"/>
      <w:r>
        <w:rPr>
          <w:rFonts w:ascii="Calibri" w:hAnsi="Calibri" w:cs="Calibri"/>
        </w:rPr>
        <w:t xml:space="preserve"> N 19742).</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w:t>
      </w:r>
      <w:r>
        <w:rPr>
          <w:rFonts w:ascii="Calibri" w:hAnsi="Calibri" w:cs="Calibri"/>
        </w:rPr>
        <w:lastRenderedPageBreak/>
        <w:t>территориальный фонд по месту нахождения организации, являющейся учредителем указанной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XIII. Требования к размещению </w:t>
      </w:r>
      <w:proofErr w:type="gramStart"/>
      <w:r>
        <w:rPr>
          <w:rFonts w:ascii="Calibri" w:hAnsi="Calibri" w:cs="Calibri"/>
        </w:rPr>
        <w:t>страховыми</w:t>
      </w:r>
      <w:proofErr w:type="gramEnd"/>
      <w:r>
        <w:rPr>
          <w:rFonts w:ascii="Calibri" w:hAnsi="Calibri" w:cs="Calibri"/>
        </w:rPr>
        <w:t xml:space="preserve"> медицинскими</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в сфере обязательного медицинского страхования;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о составе учредителей (участников, акционеров);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о финансовых результатах деятельности;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об опыте работы;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застрахованных лиц всего, в том числе в субъектах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о видах, качестве и об условиях предоставления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о выявленных по обращениям застрахованных лиц нарушениях при предоставлении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10) о порядке получения полиса, в том числе:</w:t>
      </w:r>
    </w:p>
    <w:p w:rsidR="001D6185" w:rsidRDefault="001D6185">
      <w:pPr>
        <w:autoSpaceDE w:val="0"/>
        <w:autoSpaceDN w:val="0"/>
        <w:adjustRightInd w:val="0"/>
        <w:spacing w:after="0" w:line="240" w:lineRule="auto"/>
        <w:ind w:firstLine="540"/>
        <w:jc w:val="both"/>
        <w:rPr>
          <w:rFonts w:ascii="Calibri" w:hAnsi="Calibri" w:cs="Calibri"/>
        </w:rPr>
      </w:pPr>
      <w:hyperlink r:id="rId211" w:history="1">
        <w:r>
          <w:rPr>
            <w:rFonts w:ascii="Calibri" w:hAnsi="Calibri" w:cs="Calibri"/>
            <w:color w:val="0000FF"/>
          </w:rPr>
          <w:t>заявление</w:t>
        </w:r>
      </w:hyperlink>
      <w:r>
        <w:rPr>
          <w:rFonts w:ascii="Calibri" w:hAnsi="Calibri" w:cs="Calibri"/>
        </w:rPr>
        <w:t xml:space="preserve"> о выборе (замене) страховой медицинской организации;</w:t>
      </w:r>
    </w:p>
    <w:p w:rsidR="001D6185" w:rsidRDefault="001D6185">
      <w:pPr>
        <w:autoSpaceDE w:val="0"/>
        <w:autoSpaceDN w:val="0"/>
        <w:adjustRightInd w:val="0"/>
        <w:spacing w:after="0" w:line="240" w:lineRule="auto"/>
        <w:ind w:firstLine="540"/>
        <w:jc w:val="both"/>
        <w:rPr>
          <w:rFonts w:ascii="Calibri" w:hAnsi="Calibri" w:cs="Calibri"/>
        </w:rPr>
      </w:pPr>
      <w:hyperlink r:id="rId212" w:history="1">
        <w:r>
          <w:rPr>
            <w:rFonts w:ascii="Calibri" w:hAnsi="Calibri" w:cs="Calibri"/>
            <w:color w:val="0000FF"/>
          </w:rPr>
          <w:t>заявление</w:t>
        </w:r>
      </w:hyperlink>
      <w:r>
        <w:rPr>
          <w:rFonts w:ascii="Calibri" w:hAnsi="Calibri" w:cs="Calibri"/>
        </w:rPr>
        <w:t xml:space="preserve"> о выдаче дубликата полиса или переоформлении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адреса и режим работы пунктов выдачи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получения полиса;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работников при выдаче полисов;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обязанностях застрахованных лиц в соответствии с Федеральным </w:t>
      </w:r>
      <w:hyperlink r:id="rId213" w:history="1">
        <w:r>
          <w:rPr>
            <w:rFonts w:ascii="Calibri" w:hAnsi="Calibri" w:cs="Calibri"/>
            <w:color w:val="0000FF"/>
          </w:rPr>
          <w:t>законом</w:t>
        </w:r>
      </w:hyperlink>
      <w:r>
        <w:rPr>
          <w:rFonts w:ascii="Calibri" w:hAnsi="Calibri" w:cs="Calibri"/>
        </w:rPr>
        <w:t>.</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в виде текста, а при необходимости должны содержать таблицы, графики, диаграммы, графические изображения;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виде активных ссылок, при активации которых пользователь получает доступ к страницам сайта, содержащим информацию, указанную в </w:t>
      </w:r>
      <w:hyperlink r:id="rId214" w:history="1">
        <w:r>
          <w:rPr>
            <w:rFonts w:ascii="Calibri" w:hAnsi="Calibri" w:cs="Calibri"/>
            <w:color w:val="0000FF"/>
          </w:rPr>
          <w:t>пункте 182</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виде пиктограмм, обозначающих размещенные файлы, содержащие информацию, указанную в </w:t>
      </w:r>
      <w:hyperlink r:id="rId215" w:history="1">
        <w:r>
          <w:rPr>
            <w:rFonts w:ascii="Calibri" w:hAnsi="Calibri" w:cs="Calibri"/>
            <w:color w:val="0000FF"/>
          </w:rPr>
          <w:t>пункте 182</w:t>
        </w:r>
      </w:hyperlink>
      <w:r>
        <w:rPr>
          <w:rFonts w:ascii="Calibri" w:hAnsi="Calibri" w:cs="Calibri"/>
        </w:rPr>
        <w:t xml:space="preserve"> настоящих Правил.</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w:t>
      </w:r>
      <w:proofErr w:type="gramStart"/>
      <w:r>
        <w:rPr>
          <w:rFonts w:ascii="Calibri" w:hAnsi="Calibri" w:cs="Calibri"/>
        </w:rPr>
        <w:t xml:space="preserve">Способы размещения информации, указанные в </w:t>
      </w:r>
      <w:hyperlink r:id="rId216" w:history="1">
        <w:r>
          <w:rPr>
            <w:rFonts w:ascii="Calibri" w:hAnsi="Calibri" w:cs="Calibri"/>
            <w:color w:val="0000FF"/>
          </w:rPr>
          <w:t>пункте 182</w:t>
        </w:r>
      </w:hyperlink>
      <w:r>
        <w:rPr>
          <w:rFonts w:ascii="Calibri" w:hAnsi="Calibri" w:cs="Calibri"/>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17" w:history="1">
        <w:r>
          <w:rPr>
            <w:rFonts w:ascii="Calibri" w:hAnsi="Calibri" w:cs="Calibri"/>
            <w:color w:val="0000FF"/>
          </w:rPr>
          <w:t>законом</w:t>
        </w:r>
      </w:hyperlink>
      <w:r>
        <w:rPr>
          <w:rFonts w:ascii="Calibri" w:hAnsi="Calibri" w:cs="Calibri"/>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Pr>
          <w:rFonts w:ascii="Calibri" w:hAnsi="Calibri" w:cs="Calibri"/>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185. Размещаемая на официальном сайте информация подлежит актуализации не позднее трех рабочих дней с момента ее изменения.</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186. Опубликование в средствах массовой информации (включая электронные) информации, указанной в </w:t>
      </w:r>
      <w:hyperlink r:id="rId218" w:history="1">
        <w:r>
          <w:rPr>
            <w:rFonts w:ascii="Calibri" w:hAnsi="Calibri" w:cs="Calibri"/>
            <w:color w:val="0000FF"/>
          </w:rPr>
          <w:t>пункте 182</w:t>
        </w:r>
      </w:hyperlink>
      <w:r>
        <w:rPr>
          <w:rFonts w:ascii="Calibri" w:hAnsi="Calibri" w:cs="Calibri"/>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w:t>
      </w:r>
      <w:hyperlink r:id="rId219" w:history="1">
        <w:r>
          <w:rPr>
            <w:rFonts w:ascii="Calibri" w:hAnsi="Calibri" w:cs="Calibri"/>
            <w:color w:val="0000FF"/>
          </w:rPr>
          <w:t>законодательства</w:t>
        </w:r>
      </w:hyperlink>
      <w:r>
        <w:rPr>
          <w:rFonts w:ascii="Calibri" w:hAnsi="Calibri" w:cs="Calibri"/>
        </w:rPr>
        <w:t xml:space="preserve">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outlineLvl w:val="1"/>
        <w:rPr>
          <w:rFonts w:ascii="Calibri" w:hAnsi="Calibri" w:cs="Calibri"/>
        </w:rPr>
      </w:pPr>
      <w:r>
        <w:rPr>
          <w:rFonts w:ascii="Calibri" w:hAnsi="Calibri" w:cs="Calibri"/>
        </w:rPr>
        <w:t>XIV. Заключение и исполнение договоров территориальных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фондов со страховыми медицинскими организациями в 2011 году</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189. Территориальный фонд финансирует страховую медицинскую организацию на основании договора о финансовом обеспечении со страховой медицинской организацией на 2011 год (далее - договор на 2011 год). Финансовое обеспечение обязательного медицинского страхования осуществляется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определяемым в соответствии с настоящими Правилами.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190. Полученные от территориального фонда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 платежи по обязательному медицинскому страхованию страховая медицинская организация использует на оплату медицинской помощи, оказанной застрахованным лицам в рамках территориальной программы, формирование резервов, на оплату расходов на ведение дела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191. </w:t>
      </w:r>
      <w:proofErr w:type="gramStart"/>
      <w:r>
        <w:rPr>
          <w:rFonts w:ascii="Calibri" w:hAnsi="Calibri" w:cs="Calibri"/>
        </w:rPr>
        <w:t>При заключении договора о финансовом обеспечении в целях выполнения принятых обязательств по оплате медицинской помощи в объеме</w:t>
      </w:r>
      <w:proofErr w:type="gramEnd"/>
      <w:r>
        <w:rPr>
          <w:rFonts w:ascii="Calibri" w:hAnsi="Calibri" w:cs="Calibri"/>
        </w:rPr>
        <w:t xml:space="preserve"> территориальной программы предусматривается формирование страховой медицинской организацией резерва оплаты медицинской помощи, запасного резерва, резерва финансирования предупредительных мероприятий и средств на ведение дела за счет следующих источников: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поступивших от территориального фонда платежей по обязательному медицинскому страхованию (далее - средства)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в соответствии с договором на 2011 год;</w:t>
      </w:r>
    </w:p>
    <w:p w:rsidR="001D6185" w:rsidRDefault="001D61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экономии средств, поступивших от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из-за неоплаты или неполной оплаты счетов медицинских организаций, осуществляющих деятельность в сфере обязательного медицинского страхования, по результатам медико-экономического контроля и медико-экономической экспертизы медицинской помощи;</w:t>
      </w:r>
      <w:proofErr w:type="gramEnd"/>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поступивших от применения мер по результатам контроля объемов, сроков, качества и условий предоставления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средств, причитающихся страховой медицинской организации от юридических или физических лиц, ответственных за причиненный вред здоровью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 возврата средств резервов.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192. Формирование и пополнение резерва оплаты медицинской помощи страховая медицинская организация осуществляет по нормативам за счет следующих источников: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 поступивших от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за исключением средств, направленных на формирование запасного резерва, резерва финансирования предупредительных мероприятий и средств на ведение дела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ста процентов экономии средств, поступивших от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по результатам медико-экономического контроля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девяноста процентов экономии средств, поступивших от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по результатам медико-экономической экспертизы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десяти процентов экономии средств, поступивших от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сумм, полученных при применении санкций по результатам контроля объемов, сроков, качества и условий оказания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6) восьмидесяти процентов средств, взысканных с юридических или физических лиц, ответственных за причиненный вред здоровью застрахованных;</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7) ста процентов суммы превышения фактической величины запасного резерва и резерва финансового обеспечения предупредительных мероприятий над установленным нормативом;</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8) ста процентов средств, поступивших на оплату медицинской помощи по возмещению вреда, причиненного здоровью застрахованных по обязательному страхованию гражданской ответственности владельцев транспортных средств;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9) ста процентов средств, предоставляемых страховой медицинской организации для оплаты медицинской помощи в рамках территориальной программы из средств нормированного страхового запаса территориального фонда в установленном порядке в случае недостатка сре</w:t>
      </w:r>
      <w:proofErr w:type="gramStart"/>
      <w:r>
        <w:rPr>
          <w:rFonts w:ascii="Calibri" w:hAnsi="Calibri" w:cs="Calibri"/>
        </w:rPr>
        <w:t>дств дл</w:t>
      </w:r>
      <w:proofErr w:type="gramEnd"/>
      <w:r>
        <w:rPr>
          <w:rFonts w:ascii="Calibri" w:hAnsi="Calibri" w:cs="Calibri"/>
        </w:rPr>
        <w:t>я оплаты медицинской помощи в рамках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193. Формирование и пополнение запасного резерва для возмещения превышения расходов на оплату медицинской помощи над средствами, предназначенными на эти цели, страховая медицинская организация осуществляет из средств, полученных из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Сумма сре</w:t>
      </w:r>
      <w:proofErr w:type="gramStart"/>
      <w:r>
        <w:rPr>
          <w:rFonts w:ascii="Calibri" w:hAnsi="Calibri" w:cs="Calibri"/>
        </w:rPr>
        <w:t>дств в з</w:t>
      </w:r>
      <w:proofErr w:type="gramEnd"/>
      <w:r>
        <w:rPr>
          <w:rFonts w:ascii="Calibri" w:hAnsi="Calibri" w:cs="Calibri"/>
        </w:rPr>
        <w:t>апасном резерве не должна превышать одномесячного запаса средств на оплату медицинской помощи в объеме территориальной программы, рассчитанного как средняя величина за отчетный период.</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194. Формирование и пополнение резерва финансового обеспечения предупредительных мероприятий для финансирования мероприятий по снижению заболеваемости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страховая медицинская организация осуществляет по нормативам за счет следующих источников:</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семидесяти процентов суммы экономии средств, полученных из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сроков, качества и условий оказания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пяти процентов экономии средств, полученных из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по результатам медико-экономической экспертизы медицинской помощи, оказанной медицинскими организациями. Сумма средств резерва финансового обеспечения предупредительных мероприятий не должна превышать двухнедельного размера запаса средств на оплату медицинской помощи в объеме территориальной программы.</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195. Формирование средств расходов на ведение дела по договору на 2011 год страховая медицинская организация осуществляет:</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нормативу, установленному законом о бюджете территориального фонда от средств, полученных из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в соответствии с </w:t>
      </w:r>
      <w:hyperlink r:id="rId220" w:history="1">
        <w:r>
          <w:rPr>
            <w:rFonts w:ascii="Calibri" w:hAnsi="Calibri" w:cs="Calibri"/>
            <w:color w:val="0000FF"/>
          </w:rPr>
          <w:t>частью 18 статьи 38</w:t>
        </w:r>
      </w:hyperlink>
      <w:r>
        <w:rPr>
          <w:rFonts w:ascii="Calibri" w:hAnsi="Calibri" w:cs="Calibri"/>
        </w:rPr>
        <w:t xml:space="preserve"> Федерального закона;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двадцати процентов экономии средств, полученных из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по результатам экспертизы качества медицинской помощи, оказанной медицинскими организациями, включая суммы иных санкций по результатам контроля объемов и качества медицинской помощи по обязательному медицинскому страхованию;</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пяти процентов экономии средств, полученных из территориального фонда по </w:t>
      </w:r>
      <w:proofErr w:type="spellStart"/>
      <w:r>
        <w:rPr>
          <w:rFonts w:ascii="Calibri" w:hAnsi="Calibri" w:cs="Calibri"/>
        </w:rPr>
        <w:t>подушевым</w:t>
      </w:r>
      <w:proofErr w:type="spellEnd"/>
      <w:r>
        <w:rPr>
          <w:rFonts w:ascii="Calibri" w:hAnsi="Calibri" w:cs="Calibri"/>
        </w:rPr>
        <w:t xml:space="preserve"> дифференцированным нормативам по договору на 2011 год, возникшей по результатам медико-экономической экспертизы реестров медицинской помощи, оказанной медицинскими организациями;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4) двадцати процентов средств, взысканных с юридических или физических лиц, ответственных за причиненный вред здоровью застрахованных лиц;</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5) штрафов и пени, полученных страховой медицинской организацией за нарушение условий договоров, действующих в сфере обязательного медицинского страхования, за исключением полученных или удержанных по результатам экспертиз.</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196. Страховая медицинская организация направляет средства:</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 резерва оплаты медицинской помощи и запасного резерва на оплату медицинской помощи по договорам на оказание и оплату медицинской помощи;</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2) резерва финансового обеспечения предупредительных мероприятий на мероприятия по снижению заболеваемости среди застрахованных лиц и других мероприятий, способствующих снижению затрат на осуществление территориальной программы, улучшению доступности и качества медицинской помощи и повышению эффективности использования средств медицинскими организациями, установленных территориальным фондом по согласованию со страховой медицинской организацией.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197. </w:t>
      </w:r>
      <w:proofErr w:type="gramStart"/>
      <w:r>
        <w:rPr>
          <w:rFonts w:ascii="Calibri" w:hAnsi="Calibri" w:cs="Calibri"/>
        </w:rPr>
        <w:t>В случае досрочного прекращения договора на 2011 год страховая медицинская организация в течение десяти рабочих дней возвращает в территориальный фонд средства, предназначенные для оплаты медицинской помощи, в том числе средства сформированных резервов (оплаты медицинской помощи и запасного резерва), оставшиеся после выполнения ею в полном объеме обязательств перед медицинскими организациями по договорам на оказание и оплату медицинской помощи, а также оставшиеся</w:t>
      </w:r>
      <w:proofErr w:type="gramEnd"/>
      <w:r>
        <w:rPr>
          <w:rFonts w:ascii="Calibri" w:hAnsi="Calibri" w:cs="Calibri"/>
        </w:rPr>
        <w:t xml:space="preserve"> средства резерва финансового обеспечения предупредительных мероприятий.</w:t>
      </w:r>
    </w:p>
    <w:p w:rsidR="001D6185" w:rsidRDefault="001D6185">
      <w:pPr>
        <w:autoSpaceDE w:val="0"/>
        <w:autoSpaceDN w:val="0"/>
        <w:adjustRightInd w:val="0"/>
        <w:spacing w:after="0" w:line="240" w:lineRule="auto"/>
        <w:ind w:firstLine="540"/>
        <w:jc w:val="both"/>
        <w:rPr>
          <w:rFonts w:ascii="Calibri" w:hAnsi="Calibri" w:cs="Calibri"/>
        </w:rPr>
      </w:pPr>
      <w:r>
        <w:rPr>
          <w:rFonts w:ascii="Calibri" w:hAnsi="Calibri" w:cs="Calibri"/>
        </w:rPr>
        <w:t>198. При заключении договора предусматривается, что остатки сре</w:t>
      </w:r>
      <w:proofErr w:type="gramStart"/>
      <w:r>
        <w:rPr>
          <w:rFonts w:ascii="Calibri" w:hAnsi="Calibri" w:cs="Calibri"/>
        </w:rPr>
        <w:t>дств сф</w:t>
      </w:r>
      <w:proofErr w:type="gramEnd"/>
      <w:r>
        <w:rPr>
          <w:rFonts w:ascii="Calibri" w:hAnsi="Calibri" w:cs="Calibri"/>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обязательного</w:t>
      </w:r>
      <w:proofErr w:type="gramEnd"/>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Реестр</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страховых медицинских организаций, осуществляющих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(форма)</w:t>
      </w:r>
    </w:p>
    <w:p w:rsidR="001D6185" w:rsidRDefault="001D618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695"/>
        <w:gridCol w:w="945"/>
        <w:gridCol w:w="1350"/>
      </w:tblGrid>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субъекта Российской Федерации по ОКАТО, где         </w:t>
            </w:r>
            <w:r>
              <w:rPr>
                <w:rFonts w:ascii="Calibri" w:hAnsi="Calibri" w:cs="Calibri"/>
                <w:sz w:val="22"/>
                <w:szCs w:val="22"/>
              </w:rPr>
              <w:br/>
              <w:t xml:space="preserve">расположена страховая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lastRenderedPageBreak/>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Полное и краткое наименование страховой медицинской     </w:t>
            </w:r>
            <w:r>
              <w:rPr>
                <w:rFonts w:ascii="Calibri" w:hAnsi="Calibri" w:cs="Calibri"/>
                <w:sz w:val="22"/>
                <w:szCs w:val="22"/>
              </w:rPr>
              <w:br/>
              <w:t xml:space="preserve">организации в 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Полное наименование филиала страховой медицинской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6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Организационно-правовая форма страховой медицинской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Головная организация (1), обособленное подразделение    </w:t>
            </w:r>
            <w:r>
              <w:rPr>
                <w:rFonts w:ascii="Calibri" w:hAnsi="Calibri" w:cs="Calibri"/>
                <w:sz w:val="22"/>
                <w:szCs w:val="22"/>
              </w:rPr>
              <w:br/>
              <w:t xml:space="preserve">(филиал) (2)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страховой медицинской          </w:t>
            </w:r>
            <w:r>
              <w:rPr>
                <w:rFonts w:ascii="Calibri" w:hAnsi="Calibri" w:cs="Calibri"/>
                <w:sz w:val="22"/>
                <w:szCs w:val="22"/>
              </w:rPr>
              <w:br/>
              <w:t xml:space="preserve">организации, юридический адрес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обособленного подразделения    </w:t>
            </w:r>
            <w:r>
              <w:rPr>
                <w:rFonts w:ascii="Calibri" w:hAnsi="Calibri" w:cs="Calibri"/>
                <w:sz w:val="22"/>
                <w:szCs w:val="22"/>
              </w:rPr>
              <w:br/>
              <w:t xml:space="preserve">(филиала) страховой медицинской организации на          </w:t>
            </w:r>
            <w:r>
              <w:rPr>
                <w:rFonts w:ascii="Calibri" w:hAnsi="Calibri" w:cs="Calibri"/>
                <w:sz w:val="22"/>
                <w:szCs w:val="22"/>
              </w:rPr>
              <w:br/>
              <w:t xml:space="preserve">территории субъекта Российской Федерации (при наличии)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11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roofErr w:type="gramStart"/>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факс руководителя обособленного подразделения (филиала),</w:t>
            </w:r>
            <w:r>
              <w:rPr>
                <w:rFonts w:ascii="Calibri" w:hAnsi="Calibri" w:cs="Calibri"/>
                <w:sz w:val="22"/>
                <w:szCs w:val="22"/>
              </w:rPr>
              <w:br/>
              <w:t xml:space="preserve">адрес электронной почты                                 </w:t>
            </w:r>
            <w:proofErr w:type="gramEnd"/>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Номер, дата выдачи, дата окончания действия лицензии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13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Дата включения страховой медицинской организации в      </w:t>
            </w:r>
            <w:r>
              <w:rPr>
                <w:rFonts w:ascii="Calibri" w:hAnsi="Calibri" w:cs="Calibri"/>
                <w:sz w:val="22"/>
                <w:szCs w:val="22"/>
              </w:rPr>
              <w:br/>
              <w:t xml:space="preserve">реестр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14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Дата исключения страховой медицинской организации из    </w:t>
            </w:r>
            <w:r>
              <w:rPr>
                <w:rFonts w:ascii="Calibri" w:hAnsi="Calibri" w:cs="Calibri"/>
                <w:sz w:val="22"/>
                <w:szCs w:val="22"/>
              </w:rP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Причина исключения страховой медицинской организации из </w:t>
            </w:r>
            <w:r>
              <w:rPr>
                <w:rFonts w:ascii="Calibri" w:hAnsi="Calibri" w:cs="Calibri"/>
                <w:sz w:val="22"/>
                <w:szCs w:val="22"/>
              </w:rPr>
              <w:br/>
              <w:t xml:space="preserve">реестра страховых медицинских организаций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16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600"/>
        </w:trPr>
        <w:tc>
          <w:tcPr>
            <w:tcW w:w="769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Численность застрахованных лиц в субъекте Российской    </w:t>
            </w:r>
            <w:r>
              <w:rPr>
                <w:rFonts w:ascii="Calibri" w:hAnsi="Calibri" w:cs="Calibri"/>
                <w:sz w:val="22"/>
                <w:szCs w:val="22"/>
              </w:rPr>
              <w:br/>
              <w:t xml:space="preserve">Федерации на дату подачи уведомления об осуществлении   </w:t>
            </w:r>
            <w:r>
              <w:rPr>
                <w:rFonts w:ascii="Calibri" w:hAnsi="Calibri" w:cs="Calibri"/>
                <w:sz w:val="22"/>
                <w:szCs w:val="22"/>
              </w:rPr>
              <w:br/>
              <w:t xml:space="preserve">деятельности в сфере обязательного медицинского         </w:t>
            </w:r>
            <w:r>
              <w:rPr>
                <w:rFonts w:ascii="Calibri" w:hAnsi="Calibri" w:cs="Calibri"/>
                <w:sz w:val="22"/>
                <w:szCs w:val="22"/>
              </w:rPr>
              <w:br/>
              <w:t xml:space="preserve">страхования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17  </w:t>
            </w:r>
          </w:p>
        </w:tc>
        <w:tc>
          <w:tcPr>
            <w:tcW w:w="135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bl>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both"/>
        <w:rPr>
          <w:rFonts w:ascii="Calibri" w:hAnsi="Calibri" w:cs="Calibri"/>
        </w:rPr>
      </w:pPr>
    </w:p>
    <w:p w:rsidR="001D6185" w:rsidRDefault="001D618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обязательного</w:t>
      </w:r>
      <w:proofErr w:type="gramEnd"/>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медицинского страхования,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D6185" w:rsidRDefault="001D6185">
      <w:pPr>
        <w:autoSpaceDE w:val="0"/>
        <w:autoSpaceDN w:val="0"/>
        <w:adjustRightInd w:val="0"/>
        <w:spacing w:after="0" w:line="240" w:lineRule="auto"/>
        <w:jc w:val="right"/>
        <w:rPr>
          <w:rFonts w:ascii="Calibri" w:hAnsi="Calibri" w:cs="Calibri"/>
        </w:rPr>
      </w:pPr>
      <w:r>
        <w:rPr>
          <w:rFonts w:ascii="Calibri" w:hAnsi="Calibri" w:cs="Calibri"/>
        </w:rPr>
        <w:t>от 28 февраля 2011 г. N 158н</w:t>
      </w: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Реестр медицинских организаций, осуществляющих</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деятельность в сфере обязательного медицинского страхования</w:t>
      </w:r>
    </w:p>
    <w:p w:rsidR="001D6185" w:rsidRDefault="001D6185">
      <w:pPr>
        <w:autoSpaceDE w:val="0"/>
        <w:autoSpaceDN w:val="0"/>
        <w:adjustRightInd w:val="0"/>
        <w:spacing w:after="0" w:line="240" w:lineRule="auto"/>
        <w:jc w:val="center"/>
        <w:rPr>
          <w:rFonts w:ascii="Calibri" w:hAnsi="Calibri" w:cs="Calibri"/>
        </w:rPr>
      </w:pPr>
      <w:r>
        <w:rPr>
          <w:rFonts w:ascii="Calibri" w:hAnsi="Calibri" w:cs="Calibri"/>
        </w:rPr>
        <w:t>(форма)</w:t>
      </w:r>
    </w:p>
    <w:p w:rsidR="001D6185" w:rsidRDefault="001D618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560"/>
        <w:gridCol w:w="945"/>
        <w:gridCol w:w="1485"/>
      </w:tblGrid>
      <w:tr w:rsidR="001D618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субъекта Российской Федерации по ОКАТО, где        </w:t>
            </w:r>
            <w:r>
              <w:rPr>
                <w:rFonts w:ascii="Calibri" w:hAnsi="Calibri" w:cs="Calibri"/>
                <w:sz w:val="22"/>
                <w:szCs w:val="22"/>
              </w:rPr>
              <w:br/>
              <w:t xml:space="preserve">расположена медицинская организация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Реестровый номер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lastRenderedPageBreak/>
              <w:t>Полное и краткое наименование медицинской организации в</w:t>
            </w:r>
            <w:r>
              <w:rPr>
                <w:rFonts w:ascii="Calibri" w:hAnsi="Calibri" w:cs="Calibri"/>
                <w:sz w:val="22"/>
                <w:szCs w:val="22"/>
              </w:rPr>
              <w:br/>
              <w:t xml:space="preserve">соответствии с ЕГРЮЛ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индивидуального   </w:t>
            </w:r>
            <w:r>
              <w:rPr>
                <w:rFonts w:ascii="Calibri" w:hAnsi="Calibri" w:cs="Calibri"/>
                <w:sz w:val="22"/>
                <w:szCs w:val="22"/>
              </w:rPr>
              <w:br/>
              <w:t xml:space="preserve">предпринимателя, занимающегося частной медицинской     </w:t>
            </w:r>
            <w:r>
              <w:rPr>
                <w:rFonts w:ascii="Calibri" w:hAnsi="Calibri" w:cs="Calibri"/>
                <w:sz w:val="22"/>
                <w:szCs w:val="22"/>
              </w:rP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3.1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Код причины постановки на учет (КПП)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Идентификационный номер налогоплательщика (ИНН)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Организационно-правовая форма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24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медицинской организации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Адрес (место) нахождения индивидуального               </w:t>
            </w:r>
            <w:r>
              <w:rPr>
                <w:rFonts w:ascii="Calibri" w:hAnsi="Calibri" w:cs="Calibri"/>
                <w:sz w:val="22"/>
                <w:szCs w:val="22"/>
              </w:rPr>
              <w:br/>
              <w:t xml:space="preserve">предпринимателя, занимающегося частной медицинской     </w:t>
            </w:r>
            <w:r>
              <w:rPr>
                <w:rFonts w:ascii="Calibri" w:hAnsi="Calibri" w:cs="Calibri"/>
                <w:sz w:val="22"/>
                <w:szCs w:val="22"/>
              </w:rPr>
              <w:br/>
              <w:t xml:space="preserve">практикой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7.1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Фамилия, имя, отчество (при наличии), номер телефона,  </w:t>
            </w:r>
            <w:r>
              <w:rPr>
                <w:rFonts w:ascii="Calibri" w:hAnsi="Calibri" w:cs="Calibri"/>
                <w:sz w:val="22"/>
                <w:szCs w:val="22"/>
              </w:rPr>
              <w:br/>
              <w:t xml:space="preserve">факс руководителя, адрес электронной почты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Номер телефона, факс руководителя, адрес электронной   </w:t>
            </w:r>
            <w:r>
              <w:rPr>
                <w:rFonts w:ascii="Calibri" w:hAnsi="Calibri" w:cs="Calibri"/>
                <w:sz w:val="22"/>
                <w:szCs w:val="22"/>
              </w:rPr>
              <w:br/>
              <w:t xml:space="preserve">почты индивидуального предпринимателя, занимающегося   </w:t>
            </w:r>
            <w:r>
              <w:rPr>
                <w:rFonts w:ascii="Calibri" w:hAnsi="Calibri" w:cs="Calibri"/>
                <w:sz w:val="22"/>
                <w:szCs w:val="22"/>
              </w:rPr>
              <w:br/>
              <w:t xml:space="preserve">частной медицинской практикой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8.1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48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Наименование, номер, дата выдачи, дата окончания       </w:t>
            </w:r>
            <w:r>
              <w:rPr>
                <w:rFonts w:ascii="Calibri" w:hAnsi="Calibri" w:cs="Calibri"/>
                <w:sz w:val="22"/>
                <w:szCs w:val="22"/>
              </w:rPr>
              <w:br/>
              <w:t xml:space="preserve">действия разрешения на осуществление медицинской       </w:t>
            </w:r>
            <w:r>
              <w:rPr>
                <w:rFonts w:ascii="Calibri" w:hAnsi="Calibri" w:cs="Calibri"/>
                <w:sz w:val="22"/>
                <w:szCs w:val="22"/>
              </w:rPr>
              <w:br/>
              <w:t xml:space="preserve">деятельности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9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r w:rsidR="001D6185">
        <w:tblPrEx>
          <w:tblCellMar>
            <w:top w:w="0" w:type="dxa"/>
            <w:bottom w:w="0" w:type="dxa"/>
          </w:tblCellMar>
        </w:tblPrEx>
        <w:trPr>
          <w:cantSplit/>
          <w:trHeight w:val="360"/>
        </w:trPr>
        <w:tc>
          <w:tcPr>
            <w:tcW w:w="7560"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Виды медицинской помощи, оказываемые в рамках          </w:t>
            </w:r>
            <w:r>
              <w:rPr>
                <w:rFonts w:ascii="Calibri" w:hAnsi="Calibri" w:cs="Calibri"/>
                <w:sz w:val="22"/>
                <w:szCs w:val="22"/>
              </w:rPr>
              <w:br/>
              <w:t xml:space="preserve">территориальной программы                              </w:t>
            </w:r>
          </w:p>
        </w:tc>
        <w:tc>
          <w:tcPr>
            <w:tcW w:w="94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1D6185" w:rsidRDefault="001D6185">
            <w:pPr>
              <w:pStyle w:val="ConsPlusCell"/>
              <w:widowControl/>
              <w:rPr>
                <w:rFonts w:ascii="Calibri" w:hAnsi="Calibri" w:cs="Calibri"/>
                <w:sz w:val="22"/>
                <w:szCs w:val="22"/>
              </w:rPr>
            </w:pPr>
          </w:p>
        </w:tc>
      </w:tr>
    </w:tbl>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autoSpaceDE w:val="0"/>
        <w:autoSpaceDN w:val="0"/>
        <w:adjustRightInd w:val="0"/>
        <w:spacing w:after="0" w:line="240" w:lineRule="auto"/>
        <w:ind w:firstLine="540"/>
        <w:jc w:val="both"/>
        <w:rPr>
          <w:rFonts w:ascii="Calibri" w:hAnsi="Calibri" w:cs="Calibri"/>
        </w:rPr>
      </w:pPr>
    </w:p>
    <w:p w:rsidR="001D6185" w:rsidRDefault="001D6185">
      <w:pPr>
        <w:pStyle w:val="ConsPlusNonformat"/>
        <w:widowControl/>
        <w:pBdr>
          <w:top w:val="single" w:sz="6" w:space="0" w:color="auto"/>
        </w:pBdr>
        <w:rPr>
          <w:sz w:val="2"/>
          <w:szCs w:val="2"/>
        </w:rPr>
      </w:pPr>
    </w:p>
    <w:p w:rsidR="001D6185" w:rsidRDefault="001D6185"/>
    <w:sectPr w:rsidR="001D6185" w:rsidSect="001D6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185"/>
    <w:rsid w:val="0012219F"/>
    <w:rsid w:val="001324F2"/>
    <w:rsid w:val="001D6185"/>
    <w:rsid w:val="00B1102D"/>
    <w:rsid w:val="00D00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61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61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618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111285;fld=134;dst=100322" TargetMode="External"/><Relationship Id="rId21" Type="http://schemas.openxmlformats.org/officeDocument/2006/relationships/hyperlink" Target="consultantplus://offline/main?base=ROS;n=115950;fld=134;dst=100091" TargetMode="External"/><Relationship Id="rId42" Type="http://schemas.openxmlformats.org/officeDocument/2006/relationships/hyperlink" Target="consultantplus://offline/main?base=ROS;n=112382;fld=134" TargetMode="External"/><Relationship Id="rId63" Type="http://schemas.openxmlformats.org/officeDocument/2006/relationships/hyperlink" Target="consultantplus://offline/main?base=ROS;n=111285;fld=134;dst=100744" TargetMode="External"/><Relationship Id="rId84" Type="http://schemas.openxmlformats.org/officeDocument/2006/relationships/hyperlink" Target="consultantplus://offline/main?base=ROS;n=111285;fld=134;dst=100271" TargetMode="External"/><Relationship Id="rId138" Type="http://schemas.openxmlformats.org/officeDocument/2006/relationships/hyperlink" Target="consultantplus://offline/main?base=ROS;n=111285;fld=134;dst=100323" TargetMode="External"/><Relationship Id="rId159" Type="http://schemas.openxmlformats.org/officeDocument/2006/relationships/hyperlink" Target="consultantplus://offline/main?base=ROS;n=112816;fld=134;dst=100378" TargetMode="External"/><Relationship Id="rId170" Type="http://schemas.openxmlformats.org/officeDocument/2006/relationships/hyperlink" Target="consultantplus://offline/main?base=ROS;n=112816;fld=134;dst=100376" TargetMode="External"/><Relationship Id="rId191" Type="http://schemas.openxmlformats.org/officeDocument/2006/relationships/hyperlink" Target="consultantplus://offline/main?base=ROS;n=112816;fld=134;dst=100378" TargetMode="External"/><Relationship Id="rId205" Type="http://schemas.openxmlformats.org/officeDocument/2006/relationships/hyperlink" Target="consultantplus://offline/main?base=ROS;n=112816;fld=134;dst=100430" TargetMode="External"/><Relationship Id="rId107" Type="http://schemas.openxmlformats.org/officeDocument/2006/relationships/hyperlink" Target="consultantplus://offline/main?base=ROS;n=111285;fld=134;dst=100348" TargetMode="External"/><Relationship Id="rId11" Type="http://schemas.openxmlformats.org/officeDocument/2006/relationships/hyperlink" Target="consultantplus://offline/main?base=ROS;n=115995;fld=134;dst=100081" TargetMode="External"/><Relationship Id="rId32" Type="http://schemas.openxmlformats.org/officeDocument/2006/relationships/hyperlink" Target="consultantplus://offline/main?base=ROS;n=115137;fld=134;dst=100589" TargetMode="External"/><Relationship Id="rId53" Type="http://schemas.openxmlformats.org/officeDocument/2006/relationships/hyperlink" Target="consultantplus://offline/main?base=ROS;n=115137;fld=134;dst=100181" TargetMode="External"/><Relationship Id="rId74" Type="http://schemas.openxmlformats.org/officeDocument/2006/relationships/hyperlink" Target="consultantplus://offline/main?base=ROS;n=111285;fld=134;dst=100266" TargetMode="External"/><Relationship Id="rId128" Type="http://schemas.openxmlformats.org/officeDocument/2006/relationships/hyperlink" Target="consultantplus://offline/main?base=ROS;n=111285;fld=134;dst=100323" TargetMode="External"/><Relationship Id="rId149" Type="http://schemas.openxmlformats.org/officeDocument/2006/relationships/hyperlink" Target="consultantplus://offline/main?base=ROS;n=111285;fld=134;dst=100323" TargetMode="External"/><Relationship Id="rId5" Type="http://schemas.openxmlformats.org/officeDocument/2006/relationships/hyperlink" Target="consultantplus://offline/main?base=ROS;n=111285;fld=134;dst=100010" TargetMode="External"/><Relationship Id="rId90" Type="http://schemas.openxmlformats.org/officeDocument/2006/relationships/hyperlink" Target="consultantplus://offline/main?base=ROS;n=115137;fld=134;dst=100151" TargetMode="External"/><Relationship Id="rId95" Type="http://schemas.openxmlformats.org/officeDocument/2006/relationships/hyperlink" Target="consultantplus://offline/main?base=ROS;n=111285;fld=134;dst=100273" TargetMode="External"/><Relationship Id="rId160" Type="http://schemas.openxmlformats.org/officeDocument/2006/relationships/hyperlink" Target="consultantplus://offline/main?base=ROS;n=112816;fld=134;dst=100401" TargetMode="External"/><Relationship Id="rId165" Type="http://schemas.openxmlformats.org/officeDocument/2006/relationships/hyperlink" Target="consultantplus://offline/main?base=ROS;n=112816;fld=134;dst=100357" TargetMode="External"/><Relationship Id="rId181" Type="http://schemas.openxmlformats.org/officeDocument/2006/relationships/hyperlink" Target="consultantplus://offline/main?base=ROS;n=112816;fld=134;dst=100408" TargetMode="External"/><Relationship Id="rId186" Type="http://schemas.openxmlformats.org/officeDocument/2006/relationships/hyperlink" Target="consultantplus://offline/main?base=ROS;n=112816;fld=134;dst=100408" TargetMode="External"/><Relationship Id="rId216" Type="http://schemas.openxmlformats.org/officeDocument/2006/relationships/hyperlink" Target="consultantplus://offline/main?base=ROS;n=111285;fld=134;dst=100680" TargetMode="External"/><Relationship Id="rId211" Type="http://schemas.openxmlformats.org/officeDocument/2006/relationships/hyperlink" Target="consultantplus://offline/main?base=ROS;n=112816;fld=134;dst=100124" TargetMode="External"/><Relationship Id="rId22" Type="http://schemas.openxmlformats.org/officeDocument/2006/relationships/hyperlink" Target="consultantplus://offline/main?base=ROS;n=115950;fld=134" TargetMode="External"/><Relationship Id="rId27" Type="http://schemas.openxmlformats.org/officeDocument/2006/relationships/hyperlink" Target="consultantplus://offline/main?base=ROS;n=112816;fld=134;dst=100124" TargetMode="External"/><Relationship Id="rId43" Type="http://schemas.openxmlformats.org/officeDocument/2006/relationships/hyperlink" Target="consultantplus://offline/main?base=ROS;n=115137;fld=134;dst=100634" TargetMode="External"/><Relationship Id="rId48" Type="http://schemas.openxmlformats.org/officeDocument/2006/relationships/hyperlink" Target="consultantplus://offline/main?base=ROS;n=112816;fld=134;dst=100124" TargetMode="External"/><Relationship Id="rId64" Type="http://schemas.openxmlformats.org/officeDocument/2006/relationships/hyperlink" Target="consultantplus://offline/main?base=ROS;n=115137;fld=134;dst=100365" TargetMode="External"/><Relationship Id="rId69" Type="http://schemas.openxmlformats.org/officeDocument/2006/relationships/hyperlink" Target="consultantplus://offline/main?base=ROS;n=111285;fld=134;dst=100280" TargetMode="External"/><Relationship Id="rId113" Type="http://schemas.openxmlformats.org/officeDocument/2006/relationships/hyperlink" Target="consultantplus://offline/main?base=ROS;n=111285;fld=134;dst=100318" TargetMode="External"/><Relationship Id="rId118" Type="http://schemas.openxmlformats.org/officeDocument/2006/relationships/hyperlink" Target="consultantplus://offline/main?base=ROS;n=111285;fld=134;dst=100325" TargetMode="External"/><Relationship Id="rId134" Type="http://schemas.openxmlformats.org/officeDocument/2006/relationships/hyperlink" Target="consultantplus://offline/main?base=ROS;n=111285;fld=134;dst=100317" TargetMode="External"/><Relationship Id="rId139" Type="http://schemas.openxmlformats.org/officeDocument/2006/relationships/hyperlink" Target="consultantplus://offline/main?base=ROS;n=111285;fld=134;dst=100324" TargetMode="External"/><Relationship Id="rId80" Type="http://schemas.openxmlformats.org/officeDocument/2006/relationships/hyperlink" Target="consultantplus://offline/main?base=ROS;n=115137;fld=134;dst=100151" TargetMode="External"/><Relationship Id="rId85" Type="http://schemas.openxmlformats.org/officeDocument/2006/relationships/hyperlink" Target="consultantplus://offline/main?base=ROS;n=111285;fld=134;dst=100272" TargetMode="External"/><Relationship Id="rId150" Type="http://schemas.openxmlformats.org/officeDocument/2006/relationships/hyperlink" Target="consultantplus://offline/main?base=ROS;n=111285;fld=134;dst=100324" TargetMode="External"/><Relationship Id="rId155" Type="http://schemas.openxmlformats.org/officeDocument/2006/relationships/hyperlink" Target="consultantplus://offline/main?base=ROS;n=115137;fld=134;dst=100345" TargetMode="External"/><Relationship Id="rId171" Type="http://schemas.openxmlformats.org/officeDocument/2006/relationships/hyperlink" Target="consultantplus://offline/main?base=ROS;n=115137;fld=134;dst=100481" TargetMode="External"/><Relationship Id="rId176" Type="http://schemas.openxmlformats.org/officeDocument/2006/relationships/hyperlink" Target="consultantplus://offline/main?base=ROS;n=115137;fld=134;dst=100401" TargetMode="External"/><Relationship Id="rId192" Type="http://schemas.openxmlformats.org/officeDocument/2006/relationships/image" Target="media/image5.wmf"/><Relationship Id="rId197" Type="http://schemas.openxmlformats.org/officeDocument/2006/relationships/image" Target="media/image10.wmf"/><Relationship Id="rId206" Type="http://schemas.openxmlformats.org/officeDocument/2006/relationships/hyperlink" Target="consultantplus://offline/main?base=ROS;n=110198;fld=134;dst=100009" TargetMode="External"/><Relationship Id="rId201" Type="http://schemas.openxmlformats.org/officeDocument/2006/relationships/hyperlink" Target="consultantplus://offline/main?base=ROS;n=105623;fld=134;dst=100015" TargetMode="External"/><Relationship Id="rId222" Type="http://schemas.openxmlformats.org/officeDocument/2006/relationships/theme" Target="theme/theme1.xml"/><Relationship Id="rId12" Type="http://schemas.openxmlformats.org/officeDocument/2006/relationships/hyperlink" Target="consultantplus://offline/main?base=ROS;n=115137;fld=134;dst=100183" TargetMode="External"/><Relationship Id="rId17" Type="http://schemas.openxmlformats.org/officeDocument/2006/relationships/hyperlink" Target="consultantplus://offline/main?base=ROS;n=116003;fld=134;dst=8" TargetMode="External"/><Relationship Id="rId33" Type="http://schemas.openxmlformats.org/officeDocument/2006/relationships/hyperlink" Target="consultantplus://offline/main?base=ROS;n=115137;fld=134;dst=100187" TargetMode="External"/><Relationship Id="rId38" Type="http://schemas.openxmlformats.org/officeDocument/2006/relationships/hyperlink" Target="consultantplus://offline/main?base=ROS;n=112816;fld=134;dst=100124" TargetMode="External"/><Relationship Id="rId59" Type="http://schemas.openxmlformats.org/officeDocument/2006/relationships/hyperlink" Target="consultantplus://offline/main?base=ROS;n=111285;fld=134;dst=100210" TargetMode="External"/><Relationship Id="rId103" Type="http://schemas.openxmlformats.org/officeDocument/2006/relationships/hyperlink" Target="consultantplus://offline/main?base=ROS;n=112382;fld=134" TargetMode="External"/><Relationship Id="rId108" Type="http://schemas.openxmlformats.org/officeDocument/2006/relationships/hyperlink" Target="consultantplus://offline/main?base=ROS;n=111285;fld=134;dst=100330" TargetMode="External"/><Relationship Id="rId124" Type="http://schemas.openxmlformats.org/officeDocument/2006/relationships/hyperlink" Target="consultantplus://offline/main?base=ROS;n=111285;fld=134;dst=100317" TargetMode="External"/><Relationship Id="rId129" Type="http://schemas.openxmlformats.org/officeDocument/2006/relationships/hyperlink" Target="consultantplus://offline/main?base=ROS;n=111285;fld=134;dst=100324" TargetMode="External"/><Relationship Id="rId54" Type="http://schemas.openxmlformats.org/officeDocument/2006/relationships/hyperlink" Target="consultantplus://offline/main?base=ROS;n=112816;fld=134;dst=100226" TargetMode="External"/><Relationship Id="rId70" Type="http://schemas.openxmlformats.org/officeDocument/2006/relationships/hyperlink" Target="consultantplus://offline/main?base=ROS;n=111285;fld=134;dst=100280" TargetMode="External"/><Relationship Id="rId75" Type="http://schemas.openxmlformats.org/officeDocument/2006/relationships/hyperlink" Target="consultantplus://offline/main?base=ROS;n=111285;fld=134;dst=100268" TargetMode="External"/><Relationship Id="rId91" Type="http://schemas.openxmlformats.org/officeDocument/2006/relationships/hyperlink" Target="consultantplus://offline/main?base=ROS;n=112816;fld=134;dst=100336" TargetMode="External"/><Relationship Id="rId96" Type="http://schemas.openxmlformats.org/officeDocument/2006/relationships/hyperlink" Target="consultantplus://offline/main?base=ROS;n=111285;fld=134;dst=100274" TargetMode="External"/><Relationship Id="rId140" Type="http://schemas.openxmlformats.org/officeDocument/2006/relationships/hyperlink" Target="consultantplus://offline/main?base=ROS;n=111285;fld=134;dst=100325" TargetMode="External"/><Relationship Id="rId145" Type="http://schemas.openxmlformats.org/officeDocument/2006/relationships/hyperlink" Target="consultantplus://offline/main?base=ROS;n=111285;fld=134;dst=100317" TargetMode="External"/><Relationship Id="rId161" Type="http://schemas.openxmlformats.org/officeDocument/2006/relationships/image" Target="media/image1.wmf"/><Relationship Id="rId166" Type="http://schemas.openxmlformats.org/officeDocument/2006/relationships/hyperlink" Target="consultantplus://offline/main?base=ROS;n=112816;fld=134;dst=100376" TargetMode="External"/><Relationship Id="rId182" Type="http://schemas.openxmlformats.org/officeDocument/2006/relationships/hyperlink" Target="consultantplus://offline/main?base=ROS;n=115137;fld=134;dst=100531" TargetMode="External"/><Relationship Id="rId187" Type="http://schemas.openxmlformats.org/officeDocument/2006/relationships/hyperlink" Target="consultantplus://offline/main?base=ROS;n=111285;fld=134;dst=100468" TargetMode="External"/><Relationship Id="rId217" Type="http://schemas.openxmlformats.org/officeDocument/2006/relationships/hyperlink" Target="consultantplus://offline/main?base=ROS;n=115137;fld=134;dst=100178" TargetMode="External"/><Relationship Id="rId1" Type="http://schemas.openxmlformats.org/officeDocument/2006/relationships/styles" Target="styles.xml"/><Relationship Id="rId6" Type="http://schemas.openxmlformats.org/officeDocument/2006/relationships/hyperlink" Target="consultantplus://offline/main?base=ROS;n=115137;fld=134" TargetMode="External"/><Relationship Id="rId212" Type="http://schemas.openxmlformats.org/officeDocument/2006/relationships/hyperlink" Target="consultantplus://offline/main?base=ROS;n=112816;fld=134;dst=100226" TargetMode="External"/><Relationship Id="rId23" Type="http://schemas.openxmlformats.org/officeDocument/2006/relationships/hyperlink" Target="consultantplus://offline/main?base=ROS;n=112770;fld=134;dst=101017" TargetMode="External"/><Relationship Id="rId28" Type="http://schemas.openxmlformats.org/officeDocument/2006/relationships/hyperlink" Target="consultantplus://offline/main?base=ROS;n=111285;fld=134;dst=100047" TargetMode="External"/><Relationship Id="rId49" Type="http://schemas.openxmlformats.org/officeDocument/2006/relationships/hyperlink" Target="consultantplus://offline/main?base=ROS;n=112816;fld=134;dst=100124" TargetMode="External"/><Relationship Id="rId114" Type="http://schemas.openxmlformats.org/officeDocument/2006/relationships/hyperlink" Target="consultantplus://offline/main?base=ROS;n=111285;fld=134;dst=100319" TargetMode="External"/><Relationship Id="rId119" Type="http://schemas.openxmlformats.org/officeDocument/2006/relationships/hyperlink" Target="consultantplus://offline/main?base=ROS;n=111285;fld=134;dst=100326" TargetMode="External"/><Relationship Id="rId44" Type="http://schemas.openxmlformats.org/officeDocument/2006/relationships/hyperlink" Target="consultantplus://offline/main?base=ROS;n=115137;fld=134" TargetMode="External"/><Relationship Id="rId60" Type="http://schemas.openxmlformats.org/officeDocument/2006/relationships/hyperlink" Target="consultantplus://offline/main?base=ROS;n=111285;fld=134;dst=100213" TargetMode="External"/><Relationship Id="rId65" Type="http://schemas.openxmlformats.org/officeDocument/2006/relationships/hyperlink" Target="consultantplus://offline/main?base=ROS;n=112382;fld=134" TargetMode="External"/><Relationship Id="rId81" Type="http://schemas.openxmlformats.org/officeDocument/2006/relationships/hyperlink" Target="consultantplus://offline/main?base=ROS;n=111285;fld=134;dst=100266" TargetMode="External"/><Relationship Id="rId86" Type="http://schemas.openxmlformats.org/officeDocument/2006/relationships/hyperlink" Target="consultantplus://offline/main?base=ROS;n=112816;fld=134;dst=100336" TargetMode="External"/><Relationship Id="rId130" Type="http://schemas.openxmlformats.org/officeDocument/2006/relationships/hyperlink" Target="consultantplus://offline/main?base=ROS;n=111285;fld=134;dst=100325" TargetMode="External"/><Relationship Id="rId135" Type="http://schemas.openxmlformats.org/officeDocument/2006/relationships/hyperlink" Target="consultantplus://offline/main?base=ROS;n=111285;fld=134;dst=100320" TargetMode="External"/><Relationship Id="rId151" Type="http://schemas.openxmlformats.org/officeDocument/2006/relationships/hyperlink" Target="consultantplus://offline/main?base=ROS;n=111285;fld=134;dst=100325" TargetMode="External"/><Relationship Id="rId156" Type="http://schemas.openxmlformats.org/officeDocument/2006/relationships/hyperlink" Target="consultantplus://offline/main?base=ROS;n=111285;fld=134;dst=100363" TargetMode="External"/><Relationship Id="rId177" Type="http://schemas.openxmlformats.org/officeDocument/2006/relationships/hyperlink" Target="consultantplus://offline/main?base=ROS;n=110198;fld=134;dst=100009" TargetMode="External"/><Relationship Id="rId198" Type="http://schemas.openxmlformats.org/officeDocument/2006/relationships/image" Target="media/image11.wmf"/><Relationship Id="rId172" Type="http://schemas.openxmlformats.org/officeDocument/2006/relationships/hyperlink" Target="consultantplus://offline/main?base=ROS;n=115137;fld=134;dst=100533" TargetMode="External"/><Relationship Id="rId193" Type="http://schemas.openxmlformats.org/officeDocument/2006/relationships/image" Target="media/image6.wmf"/><Relationship Id="rId202" Type="http://schemas.openxmlformats.org/officeDocument/2006/relationships/hyperlink" Target="consultantplus://offline/main?base=ROS;n=115137;fld=134;dst=100637" TargetMode="External"/><Relationship Id="rId207" Type="http://schemas.openxmlformats.org/officeDocument/2006/relationships/hyperlink" Target="consultantplus://offline/main?base=ROS;n=112816;fld=134;dst=100430" TargetMode="External"/><Relationship Id="rId13" Type="http://schemas.openxmlformats.org/officeDocument/2006/relationships/hyperlink" Target="consultantplus://offline/main?base=ROS;n=112816;fld=134;dst=100124" TargetMode="External"/><Relationship Id="rId18" Type="http://schemas.openxmlformats.org/officeDocument/2006/relationships/hyperlink" Target="consultantplus://offline/main?base=ROS;n=116003;fld=134" TargetMode="External"/><Relationship Id="rId39" Type="http://schemas.openxmlformats.org/officeDocument/2006/relationships/hyperlink" Target="consultantplus://offline/main?base=ROS;n=115137;fld=134;dst=100178" TargetMode="External"/><Relationship Id="rId109" Type="http://schemas.openxmlformats.org/officeDocument/2006/relationships/hyperlink" Target="consultantplus://offline/main?base=ROS;n=111285;fld=134;dst=100345" TargetMode="External"/><Relationship Id="rId34" Type="http://schemas.openxmlformats.org/officeDocument/2006/relationships/hyperlink" Target="consultantplus://offline/main?base=ROS;n=115137;fld=134;dst=100170" TargetMode="External"/><Relationship Id="rId50" Type="http://schemas.openxmlformats.org/officeDocument/2006/relationships/hyperlink" Target="consultantplus://offline/main?base=ROS;n=112816;fld=134;dst=100124" TargetMode="External"/><Relationship Id="rId55" Type="http://schemas.openxmlformats.org/officeDocument/2006/relationships/hyperlink" Target="consultantplus://offline/main?base=ROS;n=112816;fld=134;dst=100226" TargetMode="External"/><Relationship Id="rId76" Type="http://schemas.openxmlformats.org/officeDocument/2006/relationships/hyperlink" Target="consultantplus://offline/main?base=ROS;n=111285;fld=134;dst=100273" TargetMode="External"/><Relationship Id="rId97" Type="http://schemas.openxmlformats.org/officeDocument/2006/relationships/hyperlink" Target="consultantplus://offline/main?base=ROS;n=111285;fld=134;dst=100275" TargetMode="External"/><Relationship Id="rId104" Type="http://schemas.openxmlformats.org/officeDocument/2006/relationships/hyperlink" Target="consultantplus://offline/main?base=ROS;n=112816;fld=134;dst=100340" TargetMode="External"/><Relationship Id="rId120" Type="http://schemas.openxmlformats.org/officeDocument/2006/relationships/hyperlink" Target="consultantplus://offline/main?base=ROS;n=115137;fld=134;dst=100159" TargetMode="External"/><Relationship Id="rId125" Type="http://schemas.openxmlformats.org/officeDocument/2006/relationships/hyperlink" Target="consultantplus://offline/main?base=ROS;n=111285;fld=134;dst=100320" TargetMode="External"/><Relationship Id="rId141" Type="http://schemas.openxmlformats.org/officeDocument/2006/relationships/hyperlink" Target="consultantplus://offline/main?base=ROS;n=111285;fld=134;dst=100326" TargetMode="External"/><Relationship Id="rId146" Type="http://schemas.openxmlformats.org/officeDocument/2006/relationships/hyperlink" Target="consultantplus://offline/main?base=ROS;n=111285;fld=134;dst=100320" TargetMode="External"/><Relationship Id="rId167" Type="http://schemas.openxmlformats.org/officeDocument/2006/relationships/hyperlink" Target="consultantplus://offline/main?base=ROS;n=112816;fld=134;dst=100378" TargetMode="External"/><Relationship Id="rId188" Type="http://schemas.openxmlformats.org/officeDocument/2006/relationships/hyperlink" Target="consultantplus://offline/main?base=ROS;n=112816;fld=134;dst=100416" TargetMode="External"/><Relationship Id="rId7" Type="http://schemas.openxmlformats.org/officeDocument/2006/relationships/hyperlink" Target="consultantplus://offline/main?base=ROS;n=112816;fld=134;dst=100124" TargetMode="External"/><Relationship Id="rId71" Type="http://schemas.openxmlformats.org/officeDocument/2006/relationships/hyperlink" Target="consultantplus://offline/main?base=ROS;n=111285;fld=134;dst=100294" TargetMode="External"/><Relationship Id="rId92" Type="http://schemas.openxmlformats.org/officeDocument/2006/relationships/hyperlink" Target="consultantplus://offline/main?base=ROS;n=111285;fld=134;dst=100265" TargetMode="External"/><Relationship Id="rId162" Type="http://schemas.openxmlformats.org/officeDocument/2006/relationships/image" Target="media/image2.wmf"/><Relationship Id="rId183" Type="http://schemas.openxmlformats.org/officeDocument/2006/relationships/hyperlink" Target="consultantplus://offline/main?base=ROS;n=115137;fld=134;dst=100528" TargetMode="External"/><Relationship Id="rId213" Type="http://schemas.openxmlformats.org/officeDocument/2006/relationships/hyperlink" Target="consultantplus://offline/main?base=ROS;n=115137;fld=134;dst=100178" TargetMode="External"/><Relationship Id="rId218" Type="http://schemas.openxmlformats.org/officeDocument/2006/relationships/hyperlink" Target="consultantplus://offline/main?base=ROS;n=111285;fld=134;dst=100680" TargetMode="External"/><Relationship Id="rId2" Type="http://schemas.openxmlformats.org/officeDocument/2006/relationships/settings" Target="settings.xml"/><Relationship Id="rId29" Type="http://schemas.openxmlformats.org/officeDocument/2006/relationships/hyperlink" Target="consultantplus://offline/main?base=ROS;n=115137;fld=134;dst=100180" TargetMode="External"/><Relationship Id="rId24" Type="http://schemas.openxmlformats.org/officeDocument/2006/relationships/hyperlink" Target="consultantplus://offline/main?base=ROS;n=112770;fld=134;dst=101017" TargetMode="External"/><Relationship Id="rId40" Type="http://schemas.openxmlformats.org/officeDocument/2006/relationships/hyperlink" Target="consultantplus://offline/main?base=ROS;n=115137;fld=134;dst=100185" TargetMode="External"/><Relationship Id="rId45" Type="http://schemas.openxmlformats.org/officeDocument/2006/relationships/hyperlink" Target="consultantplus://offline/main?base=ROS;n=116003;fld=134" TargetMode="External"/><Relationship Id="rId66" Type="http://schemas.openxmlformats.org/officeDocument/2006/relationships/hyperlink" Target="consultantplus://offline/main?base=ROS;n=112816;fld=134;dst=100319" TargetMode="External"/><Relationship Id="rId87" Type="http://schemas.openxmlformats.org/officeDocument/2006/relationships/hyperlink" Target="consultantplus://offline/main?base=ROS;n=115137;fld=134;dst=100151" TargetMode="External"/><Relationship Id="rId110" Type="http://schemas.openxmlformats.org/officeDocument/2006/relationships/hyperlink" Target="consultantplus://offline/main?base=ROS;n=115137;fld=134;dst=100157" TargetMode="External"/><Relationship Id="rId115" Type="http://schemas.openxmlformats.org/officeDocument/2006/relationships/hyperlink" Target="consultantplus://offline/main?base=ROS;n=111285;fld=134;dst=100320" TargetMode="External"/><Relationship Id="rId131" Type="http://schemas.openxmlformats.org/officeDocument/2006/relationships/hyperlink" Target="consultantplus://offline/main?base=ROS;n=111285;fld=134;dst=100326" TargetMode="External"/><Relationship Id="rId136" Type="http://schemas.openxmlformats.org/officeDocument/2006/relationships/hyperlink" Target="consultantplus://offline/main?base=ROS;n=111285;fld=134;dst=100321" TargetMode="External"/><Relationship Id="rId157" Type="http://schemas.openxmlformats.org/officeDocument/2006/relationships/hyperlink" Target="consultantplus://offline/main?base=ROS;n=111285;fld=134;dst=100367" TargetMode="External"/><Relationship Id="rId178" Type="http://schemas.openxmlformats.org/officeDocument/2006/relationships/hyperlink" Target="consultantplus://offline/main?base=ROS;n=110488;fld=134" TargetMode="External"/><Relationship Id="rId61" Type="http://schemas.openxmlformats.org/officeDocument/2006/relationships/hyperlink" Target="consultantplus://offline/main?base=ROS;n=115882;fld=134;dst=100112" TargetMode="External"/><Relationship Id="rId82" Type="http://schemas.openxmlformats.org/officeDocument/2006/relationships/hyperlink" Target="consultantplus://offline/main?base=ROS;n=111285;fld=134;dst=100267" TargetMode="External"/><Relationship Id="rId152" Type="http://schemas.openxmlformats.org/officeDocument/2006/relationships/hyperlink" Target="consultantplus://offline/main?base=ROS;n=111285;fld=134;dst=100326" TargetMode="External"/><Relationship Id="rId173" Type="http://schemas.openxmlformats.org/officeDocument/2006/relationships/hyperlink" Target="consultantplus://offline/main?base=ROS;n=110198;fld=134;dst=100009" TargetMode="External"/><Relationship Id="rId194" Type="http://schemas.openxmlformats.org/officeDocument/2006/relationships/image" Target="media/image7.wmf"/><Relationship Id="rId199" Type="http://schemas.openxmlformats.org/officeDocument/2006/relationships/image" Target="media/image12.wmf"/><Relationship Id="rId203" Type="http://schemas.openxmlformats.org/officeDocument/2006/relationships/hyperlink" Target="consultantplus://offline/main?base=ROS;n=111285;fld=134;dst=100615" TargetMode="External"/><Relationship Id="rId208" Type="http://schemas.openxmlformats.org/officeDocument/2006/relationships/hyperlink" Target="consultantplus://offline/main?base=ROS;n=115137;fld=134;dst=100531" TargetMode="External"/><Relationship Id="rId19" Type="http://schemas.openxmlformats.org/officeDocument/2006/relationships/hyperlink" Target="consultantplus://offline/main?base=ROS;n=75409;fld=134" TargetMode="External"/><Relationship Id="rId14" Type="http://schemas.openxmlformats.org/officeDocument/2006/relationships/hyperlink" Target="consultantplus://offline/main?base=ROS;n=116581;fld=134;dst=100216" TargetMode="External"/><Relationship Id="rId30" Type="http://schemas.openxmlformats.org/officeDocument/2006/relationships/hyperlink" Target="consultantplus://offline/main?base=ROS;n=112816;fld=134;dst=100124" TargetMode="External"/><Relationship Id="rId35" Type="http://schemas.openxmlformats.org/officeDocument/2006/relationships/hyperlink" Target="consultantplus://offline/main?base=ROS;n=115137;fld=134;dst=100182" TargetMode="External"/><Relationship Id="rId56" Type="http://schemas.openxmlformats.org/officeDocument/2006/relationships/hyperlink" Target="consultantplus://offline/main?base=ROS;n=112816;fld=134;dst=100226" TargetMode="External"/><Relationship Id="rId77" Type="http://schemas.openxmlformats.org/officeDocument/2006/relationships/hyperlink" Target="consultantplus://offline/main?base=ROS;n=111285;fld=134;dst=100274" TargetMode="External"/><Relationship Id="rId100" Type="http://schemas.openxmlformats.org/officeDocument/2006/relationships/hyperlink" Target="consultantplus://offline/main?base=ROS;n=111285;fld=134;dst=100763" TargetMode="External"/><Relationship Id="rId105" Type="http://schemas.openxmlformats.org/officeDocument/2006/relationships/hyperlink" Target="consultantplus://offline/main?base=ROS;n=115137;fld=134;dst=100157" TargetMode="External"/><Relationship Id="rId126" Type="http://schemas.openxmlformats.org/officeDocument/2006/relationships/hyperlink" Target="consultantplus://offline/main?base=ROS;n=111285;fld=134;dst=100321" TargetMode="External"/><Relationship Id="rId147" Type="http://schemas.openxmlformats.org/officeDocument/2006/relationships/hyperlink" Target="consultantplus://offline/main?base=ROS;n=111285;fld=134;dst=100321" TargetMode="External"/><Relationship Id="rId168" Type="http://schemas.openxmlformats.org/officeDocument/2006/relationships/hyperlink" Target="consultantplus://offline/main?base=ROS;n=110198;fld=134" TargetMode="External"/><Relationship Id="rId8" Type="http://schemas.openxmlformats.org/officeDocument/2006/relationships/hyperlink" Target="consultantplus://offline/main?base=ROS;n=115137;fld=134;dst=100169" TargetMode="External"/><Relationship Id="rId51" Type="http://schemas.openxmlformats.org/officeDocument/2006/relationships/hyperlink" Target="consultantplus://offline/main?base=ROS;n=112816;fld=134;dst=100124" TargetMode="External"/><Relationship Id="rId72" Type="http://schemas.openxmlformats.org/officeDocument/2006/relationships/hyperlink" Target="consultantplus://offline/main?base=ROS;n=111285;fld=134;dst=100280" TargetMode="External"/><Relationship Id="rId93" Type="http://schemas.openxmlformats.org/officeDocument/2006/relationships/hyperlink" Target="consultantplus://offline/main?base=ROS;n=111285;fld=134;dst=100266" TargetMode="External"/><Relationship Id="rId98" Type="http://schemas.openxmlformats.org/officeDocument/2006/relationships/hyperlink" Target="consultantplus://offline/main?base=ROS;n=111285;fld=134;dst=100276" TargetMode="External"/><Relationship Id="rId121" Type="http://schemas.openxmlformats.org/officeDocument/2006/relationships/hyperlink" Target="consultantplus://offline/main?base=ROS;n=111285;fld=134;dst=100354" TargetMode="External"/><Relationship Id="rId142" Type="http://schemas.openxmlformats.org/officeDocument/2006/relationships/hyperlink" Target="consultantplus://offline/main?base=ROS;n=111285;fld=134;dst=100327" TargetMode="External"/><Relationship Id="rId163" Type="http://schemas.openxmlformats.org/officeDocument/2006/relationships/image" Target="media/image3.wmf"/><Relationship Id="rId184" Type="http://schemas.openxmlformats.org/officeDocument/2006/relationships/hyperlink" Target="consultantplus://offline/main?base=ROS;n=112816;fld=134;dst=100408" TargetMode="External"/><Relationship Id="rId189" Type="http://schemas.openxmlformats.org/officeDocument/2006/relationships/hyperlink" Target="consultantplus://offline/main?base=ROS;n=110198;fld=134;dst=100009" TargetMode="External"/><Relationship Id="rId219" Type="http://schemas.openxmlformats.org/officeDocument/2006/relationships/hyperlink" Target="consultantplus://offline/main?base=ROS;n=114692;fld=134;dst=100066" TargetMode="External"/><Relationship Id="rId3" Type="http://schemas.openxmlformats.org/officeDocument/2006/relationships/webSettings" Target="webSettings.xml"/><Relationship Id="rId214" Type="http://schemas.openxmlformats.org/officeDocument/2006/relationships/hyperlink" Target="consultantplus://offline/main?base=ROS;n=111285;fld=134;dst=100680" TargetMode="External"/><Relationship Id="rId25" Type="http://schemas.openxmlformats.org/officeDocument/2006/relationships/hyperlink" Target="consultantplus://offline/main?base=ROS;n=112816;fld=134;dst=100201" TargetMode="External"/><Relationship Id="rId46" Type="http://schemas.openxmlformats.org/officeDocument/2006/relationships/hyperlink" Target="consultantplus://offline/main?base=ROS;n=111285;fld=134;dst=100055" TargetMode="External"/><Relationship Id="rId67" Type="http://schemas.openxmlformats.org/officeDocument/2006/relationships/hyperlink" Target="consultantplus://offline/main?base=ROS;n=112816;fld=134;dst=100319" TargetMode="External"/><Relationship Id="rId116" Type="http://schemas.openxmlformats.org/officeDocument/2006/relationships/hyperlink" Target="consultantplus://offline/main?base=ROS;n=111285;fld=134;dst=100321" TargetMode="External"/><Relationship Id="rId137" Type="http://schemas.openxmlformats.org/officeDocument/2006/relationships/hyperlink" Target="consultantplus://offline/main?base=ROS;n=111285;fld=134;dst=100322" TargetMode="External"/><Relationship Id="rId158" Type="http://schemas.openxmlformats.org/officeDocument/2006/relationships/hyperlink" Target="consultantplus://offline/main?base=ROS;n=115137;fld=134;dst=100511" TargetMode="External"/><Relationship Id="rId20" Type="http://schemas.openxmlformats.org/officeDocument/2006/relationships/hyperlink" Target="consultantplus://offline/main?base=ROS;n=115950;fld=134;dst=100091" TargetMode="External"/><Relationship Id="rId41" Type="http://schemas.openxmlformats.org/officeDocument/2006/relationships/hyperlink" Target="consultantplus://offline/main?base=ROS;n=116783;fld=134;dst=100218" TargetMode="External"/><Relationship Id="rId62" Type="http://schemas.openxmlformats.org/officeDocument/2006/relationships/hyperlink" Target="consultantplus://offline/main?base=ROS;n=112816;fld=134;dst=100306" TargetMode="External"/><Relationship Id="rId83" Type="http://schemas.openxmlformats.org/officeDocument/2006/relationships/hyperlink" Target="consultantplus://offline/main?base=ROS;n=111285;fld=134;dst=100268" TargetMode="External"/><Relationship Id="rId88" Type="http://schemas.openxmlformats.org/officeDocument/2006/relationships/hyperlink" Target="consultantplus://offline/main?base=ROS;n=112816;fld=134;dst=100336" TargetMode="External"/><Relationship Id="rId111" Type="http://schemas.openxmlformats.org/officeDocument/2006/relationships/hyperlink" Target="consultantplus://offline/main?base=ROS;n=111285;fld=134;dst=100316" TargetMode="External"/><Relationship Id="rId132" Type="http://schemas.openxmlformats.org/officeDocument/2006/relationships/hyperlink" Target="consultantplus://offline/main?base=ROS;n=111285;fld=134;dst=100315" TargetMode="External"/><Relationship Id="rId153" Type="http://schemas.openxmlformats.org/officeDocument/2006/relationships/hyperlink" Target="consultantplus://offline/main?base=ROS;n=111285;fld=134;dst=100327" TargetMode="External"/><Relationship Id="rId174" Type="http://schemas.openxmlformats.org/officeDocument/2006/relationships/hyperlink" Target="consultantplus://offline/main?base=ROS;n=112816;fld=134;dst=100383" TargetMode="External"/><Relationship Id="rId179" Type="http://schemas.openxmlformats.org/officeDocument/2006/relationships/hyperlink" Target="consultantplus://offline/main?base=ROS;n=112816;fld=134;dst=100378" TargetMode="External"/><Relationship Id="rId195" Type="http://schemas.openxmlformats.org/officeDocument/2006/relationships/image" Target="media/image8.wmf"/><Relationship Id="rId209" Type="http://schemas.openxmlformats.org/officeDocument/2006/relationships/hyperlink" Target="consultantplus://offline/main?base=ROS;n=115137;fld=134;dst=100528" TargetMode="External"/><Relationship Id="rId190" Type="http://schemas.openxmlformats.org/officeDocument/2006/relationships/hyperlink" Target="consultantplus://offline/main?base=ROS;n=112816;fld=134;dst=100424" TargetMode="External"/><Relationship Id="rId204" Type="http://schemas.openxmlformats.org/officeDocument/2006/relationships/hyperlink" Target="consultantplus://offline/main?base=ROS;n=111285;fld=134;dst=100616" TargetMode="External"/><Relationship Id="rId220" Type="http://schemas.openxmlformats.org/officeDocument/2006/relationships/hyperlink" Target="consultantplus://offline/main?base=ROS;n=115137;fld=134;dst=100496" TargetMode="External"/><Relationship Id="rId15" Type="http://schemas.openxmlformats.org/officeDocument/2006/relationships/hyperlink" Target="consultantplus://offline/main?base=ROS;n=112816;fld=134;dst=100124" TargetMode="External"/><Relationship Id="rId36" Type="http://schemas.openxmlformats.org/officeDocument/2006/relationships/hyperlink" Target="consultantplus://offline/main?base=ROS;n=115137;fld=134;dst=100493" TargetMode="External"/><Relationship Id="rId57" Type="http://schemas.openxmlformats.org/officeDocument/2006/relationships/hyperlink" Target="consultantplus://offline/main?base=ROS;n=111285;fld=134;dst=100045" TargetMode="External"/><Relationship Id="rId106" Type="http://schemas.openxmlformats.org/officeDocument/2006/relationships/hyperlink" Target="consultantplus://offline/main?base=ROS;n=111285;fld=134;dst=100330" TargetMode="External"/><Relationship Id="rId127" Type="http://schemas.openxmlformats.org/officeDocument/2006/relationships/hyperlink" Target="consultantplus://offline/main?base=ROS;n=111285;fld=134;dst=100322" TargetMode="External"/><Relationship Id="rId10" Type="http://schemas.openxmlformats.org/officeDocument/2006/relationships/hyperlink" Target="consultantplus://offline/main?base=ROS;n=115137;fld=134;dst=100184" TargetMode="External"/><Relationship Id="rId31" Type="http://schemas.openxmlformats.org/officeDocument/2006/relationships/hyperlink" Target="consultantplus://offline/main?base=ROS;n=115137;fld=134;dst=100186" TargetMode="External"/><Relationship Id="rId52" Type="http://schemas.openxmlformats.org/officeDocument/2006/relationships/hyperlink" Target="consultantplus://offline/main?base=ROS;n=111285;fld=134;dst=100118" TargetMode="External"/><Relationship Id="rId73" Type="http://schemas.openxmlformats.org/officeDocument/2006/relationships/hyperlink" Target="consultantplus://offline/main?base=ROS;n=111285;fld=134;dst=100265" TargetMode="External"/><Relationship Id="rId78" Type="http://schemas.openxmlformats.org/officeDocument/2006/relationships/hyperlink" Target="consultantplus://offline/main?base=ROS;n=111285;fld=134;dst=100275" TargetMode="External"/><Relationship Id="rId94" Type="http://schemas.openxmlformats.org/officeDocument/2006/relationships/hyperlink" Target="consultantplus://offline/main?base=ROS;n=111285;fld=134;dst=100268" TargetMode="External"/><Relationship Id="rId99" Type="http://schemas.openxmlformats.org/officeDocument/2006/relationships/hyperlink" Target="consultantplus://offline/main?base=ROS;n=111285;fld=134;dst=100277" TargetMode="External"/><Relationship Id="rId101" Type="http://schemas.openxmlformats.org/officeDocument/2006/relationships/hyperlink" Target="consultantplus://offline/main?base=ROS;n=115137;fld=134;dst=100155" TargetMode="External"/><Relationship Id="rId122" Type="http://schemas.openxmlformats.org/officeDocument/2006/relationships/hyperlink" Target="consultantplus://offline/main?base=ROS;n=111285;fld=134;dst=100315" TargetMode="External"/><Relationship Id="rId143" Type="http://schemas.openxmlformats.org/officeDocument/2006/relationships/hyperlink" Target="consultantplus://offline/main?base=ROS;n=111285;fld=134;dst=100315" TargetMode="External"/><Relationship Id="rId148" Type="http://schemas.openxmlformats.org/officeDocument/2006/relationships/hyperlink" Target="consultantplus://offline/main?base=ROS;n=111285;fld=134;dst=100322" TargetMode="External"/><Relationship Id="rId164" Type="http://schemas.openxmlformats.org/officeDocument/2006/relationships/image" Target="media/image4.wmf"/><Relationship Id="rId169" Type="http://schemas.openxmlformats.org/officeDocument/2006/relationships/hyperlink" Target="consultantplus://offline/main?base=ROS;n=112816;fld=134;dst=100378" TargetMode="External"/><Relationship Id="rId185" Type="http://schemas.openxmlformats.org/officeDocument/2006/relationships/hyperlink" Target="consultantplus://offline/main?base=ROS;n=110198;fld=134;dst=100009" TargetMode="External"/><Relationship Id="rId4" Type="http://schemas.openxmlformats.org/officeDocument/2006/relationships/hyperlink" Target="consultantplus://offline/main?base=ROS;n=110729;fld=134;dst=100005" TargetMode="External"/><Relationship Id="rId9" Type="http://schemas.openxmlformats.org/officeDocument/2006/relationships/hyperlink" Target="consultantplus://offline/main?base=ROS;n=112816;fld=134;dst=100124" TargetMode="External"/><Relationship Id="rId180" Type="http://schemas.openxmlformats.org/officeDocument/2006/relationships/hyperlink" Target="consultantplus://offline/main?base=ROS;n=110198;fld=134;dst=100009" TargetMode="External"/><Relationship Id="rId210" Type="http://schemas.openxmlformats.org/officeDocument/2006/relationships/hyperlink" Target="consultantplus://offline/main?base=ROS;n=110488;fld=134" TargetMode="External"/><Relationship Id="rId215" Type="http://schemas.openxmlformats.org/officeDocument/2006/relationships/hyperlink" Target="consultantplus://offline/main?base=ROS;n=111285;fld=134;dst=100680" TargetMode="External"/><Relationship Id="rId26" Type="http://schemas.openxmlformats.org/officeDocument/2006/relationships/hyperlink" Target="consultantplus://offline/main?base=ROS;n=103318;fld=134" TargetMode="External"/><Relationship Id="rId47" Type="http://schemas.openxmlformats.org/officeDocument/2006/relationships/hyperlink" Target="consultantplus://offline/main?base=ROS;n=112816;fld=134;dst=100124" TargetMode="External"/><Relationship Id="rId68" Type="http://schemas.openxmlformats.org/officeDocument/2006/relationships/hyperlink" Target="consultantplus://offline/main?base=ROS;n=112816;fld=134;dst=100319" TargetMode="External"/><Relationship Id="rId89" Type="http://schemas.openxmlformats.org/officeDocument/2006/relationships/hyperlink" Target="consultantplus://offline/main?base=ROS;n=115137;fld=134;dst=100493" TargetMode="External"/><Relationship Id="rId112" Type="http://schemas.openxmlformats.org/officeDocument/2006/relationships/hyperlink" Target="consultantplus://offline/main?base=ROS;n=111285;fld=134;dst=100317" TargetMode="External"/><Relationship Id="rId133" Type="http://schemas.openxmlformats.org/officeDocument/2006/relationships/hyperlink" Target="consultantplus://offline/main?base=ROS;n=111285;fld=134;dst=100316" TargetMode="External"/><Relationship Id="rId154" Type="http://schemas.openxmlformats.org/officeDocument/2006/relationships/hyperlink" Target="consultantplus://offline/main?base=ROS;n=108083;fld=134;dst=100009" TargetMode="External"/><Relationship Id="rId175" Type="http://schemas.openxmlformats.org/officeDocument/2006/relationships/hyperlink" Target="consultantplus://offline/main?base=ROS;n=112816;fld=134;dst=100401" TargetMode="External"/><Relationship Id="rId196" Type="http://schemas.openxmlformats.org/officeDocument/2006/relationships/image" Target="media/image9.wmf"/><Relationship Id="rId200" Type="http://schemas.openxmlformats.org/officeDocument/2006/relationships/image" Target="media/image13.wmf"/><Relationship Id="rId16" Type="http://schemas.openxmlformats.org/officeDocument/2006/relationships/hyperlink" Target="consultantplus://offline/main?base=ROS;n=112816;fld=134;dst=100124" TargetMode="External"/><Relationship Id="rId221" Type="http://schemas.openxmlformats.org/officeDocument/2006/relationships/fontTable" Target="fontTable.xml"/><Relationship Id="rId37" Type="http://schemas.openxmlformats.org/officeDocument/2006/relationships/hyperlink" Target="consultantplus://offline/main?base=ROS;n=115137;fld=134;dst=100495" TargetMode="External"/><Relationship Id="rId58" Type="http://schemas.openxmlformats.org/officeDocument/2006/relationships/hyperlink" Target="consultantplus://offline/main?base=ROS;n=111285;fld=134;dst=100046" TargetMode="External"/><Relationship Id="rId79" Type="http://schemas.openxmlformats.org/officeDocument/2006/relationships/hyperlink" Target="consultantplus://offline/main?base=ROS;n=111285;fld=134;dst=100263" TargetMode="External"/><Relationship Id="rId102" Type="http://schemas.openxmlformats.org/officeDocument/2006/relationships/hyperlink" Target="consultantplus://offline/main?base=ROS;n=115137;fld=134;dst=100156" TargetMode="External"/><Relationship Id="rId123" Type="http://schemas.openxmlformats.org/officeDocument/2006/relationships/hyperlink" Target="consultantplus://offline/main?base=ROS;n=111285;fld=134;dst=100316" TargetMode="External"/><Relationship Id="rId144" Type="http://schemas.openxmlformats.org/officeDocument/2006/relationships/hyperlink" Target="consultantplus://offline/main?base=ROS;n=111285;fld=134;dst=10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19718</Words>
  <Characters>112394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okb</Company>
  <LinksUpToDate>false</LinksUpToDate>
  <CharactersWithSpaces>131849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Cnfybitdcrfz</dc:creator>
  <cp:keywords/>
  <dc:description/>
  <cp:lastModifiedBy>Cnfybitdcrfz</cp:lastModifiedBy>
  <cp:revision>1</cp:revision>
  <cp:lastPrinted>2011-07-29T07:42:00Z</cp:lastPrinted>
  <dcterms:created xsi:type="dcterms:W3CDTF">2011-07-29T07:28:00Z</dcterms:created>
  <dcterms:modified xsi:type="dcterms:W3CDTF">2011-07-29T07:45:00Z</dcterms:modified>
</cp:coreProperties>
</file>